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5195" w:rsidRPr="00704D15" w:rsidRDefault="00EC3FF5" w:rsidP="00EC3FF5">
      <w:pPr>
        <w:jc w:val="center"/>
        <w:rPr>
          <w:b/>
          <w:color w:val="2F5496" w:themeColor="accent5" w:themeShade="BF"/>
          <w:sz w:val="28"/>
          <w:szCs w:val="28"/>
          <w:lang w:val="en-US"/>
        </w:rPr>
      </w:pPr>
      <w:r>
        <w:rPr>
          <w:b/>
          <w:color w:val="2F5496" w:themeColor="accent5" w:themeShade="BF"/>
          <w:sz w:val="28"/>
          <w:szCs w:val="28"/>
          <w:lang w:val="en-US"/>
        </w:rPr>
        <w:t>TC 281-</w:t>
      </w:r>
      <w:r w:rsidR="00B021AA" w:rsidRPr="00A7313C">
        <w:rPr>
          <w:b/>
          <w:color w:val="2F5496" w:themeColor="accent5" w:themeShade="BF"/>
          <w:sz w:val="28"/>
          <w:szCs w:val="28"/>
          <w:lang w:val="en-US"/>
        </w:rPr>
        <w:t xml:space="preserve">CCC – </w:t>
      </w:r>
      <w:r w:rsidR="00425195" w:rsidRPr="00704D15">
        <w:rPr>
          <w:b/>
          <w:color w:val="2F5496" w:themeColor="accent5" w:themeShade="BF"/>
          <w:sz w:val="28"/>
          <w:szCs w:val="28"/>
          <w:lang w:val="en-US"/>
        </w:rPr>
        <w:t>Carbonation of concrete with supplementary cementitious materials</w:t>
      </w:r>
    </w:p>
    <w:p w:rsidR="00685001" w:rsidRDefault="0063287D" w:rsidP="00EC3FF5">
      <w:pPr>
        <w:pStyle w:val="Default"/>
        <w:jc w:val="center"/>
        <w:rPr>
          <w:b/>
          <w:color w:val="2F5496" w:themeColor="accent5" w:themeShade="BF"/>
          <w:sz w:val="28"/>
          <w:szCs w:val="28"/>
          <w:lang w:val="en-US"/>
        </w:rPr>
      </w:pPr>
      <w:r w:rsidRPr="00704D15">
        <w:rPr>
          <w:b/>
          <w:color w:val="2F5496" w:themeColor="accent5" w:themeShade="BF"/>
          <w:sz w:val="28"/>
          <w:szCs w:val="28"/>
          <w:lang w:val="en-US"/>
        </w:rPr>
        <w:t>M</w:t>
      </w:r>
      <w:r w:rsidR="00704D15" w:rsidRPr="00704D15">
        <w:rPr>
          <w:b/>
          <w:color w:val="2F5496" w:themeColor="accent5" w:themeShade="BF"/>
          <w:sz w:val="28"/>
          <w:szCs w:val="28"/>
          <w:lang w:val="en-US"/>
        </w:rPr>
        <w:t xml:space="preserve">eeting </w:t>
      </w:r>
      <w:r w:rsidR="002F0C0A">
        <w:rPr>
          <w:b/>
          <w:color w:val="2F5496" w:themeColor="accent5" w:themeShade="BF"/>
          <w:sz w:val="28"/>
          <w:szCs w:val="28"/>
          <w:lang w:val="en-US"/>
        </w:rPr>
        <w:t>5</w:t>
      </w:r>
      <w:r w:rsidR="00425195" w:rsidRPr="00704D15">
        <w:rPr>
          <w:b/>
          <w:color w:val="2F5496" w:themeColor="accent5" w:themeShade="BF"/>
          <w:sz w:val="28"/>
          <w:szCs w:val="28"/>
          <w:lang w:val="en-US"/>
        </w:rPr>
        <w:t>,</w:t>
      </w:r>
      <w:r w:rsidR="00B021AA" w:rsidRPr="00704D15">
        <w:rPr>
          <w:b/>
          <w:color w:val="2F5496" w:themeColor="accent5" w:themeShade="BF"/>
          <w:sz w:val="28"/>
          <w:szCs w:val="28"/>
          <w:lang w:val="en-US"/>
        </w:rPr>
        <w:t xml:space="preserve"> </w:t>
      </w:r>
      <w:r w:rsidR="002F0C0A">
        <w:rPr>
          <w:b/>
          <w:color w:val="2F5496" w:themeColor="accent5" w:themeShade="BF"/>
          <w:sz w:val="28"/>
          <w:szCs w:val="28"/>
          <w:lang w:val="en-US"/>
        </w:rPr>
        <w:t>Monday 9</w:t>
      </w:r>
      <w:r w:rsidR="00496545">
        <w:rPr>
          <w:b/>
          <w:color w:val="2F5496" w:themeColor="accent5" w:themeShade="BF"/>
          <w:sz w:val="28"/>
          <w:szCs w:val="28"/>
          <w:lang w:val="en-US"/>
        </w:rPr>
        <w:t xml:space="preserve"> </w:t>
      </w:r>
      <w:r w:rsidR="002F0C0A">
        <w:rPr>
          <w:b/>
          <w:color w:val="2F5496" w:themeColor="accent5" w:themeShade="BF"/>
          <w:sz w:val="28"/>
          <w:szCs w:val="28"/>
          <w:lang w:val="en-US"/>
        </w:rPr>
        <w:t>March</w:t>
      </w:r>
      <w:r w:rsidR="00496545">
        <w:rPr>
          <w:b/>
          <w:color w:val="2F5496" w:themeColor="accent5" w:themeShade="BF"/>
          <w:sz w:val="28"/>
          <w:szCs w:val="28"/>
          <w:lang w:val="en-US"/>
        </w:rPr>
        <w:t xml:space="preserve"> 20</w:t>
      </w:r>
      <w:r w:rsidR="002F0C0A">
        <w:rPr>
          <w:b/>
          <w:color w:val="2F5496" w:themeColor="accent5" w:themeShade="BF"/>
          <w:sz w:val="28"/>
          <w:szCs w:val="28"/>
          <w:lang w:val="en-US"/>
        </w:rPr>
        <w:t>20</w:t>
      </w:r>
      <w:r w:rsidRPr="00704D15">
        <w:rPr>
          <w:b/>
          <w:color w:val="2F5496" w:themeColor="accent5" w:themeShade="BF"/>
          <w:sz w:val="28"/>
          <w:szCs w:val="28"/>
          <w:lang w:val="en-US"/>
        </w:rPr>
        <w:t xml:space="preserve">, </w:t>
      </w:r>
      <w:r w:rsidR="00685001">
        <w:rPr>
          <w:b/>
          <w:color w:val="2F5496" w:themeColor="accent5" w:themeShade="BF"/>
          <w:sz w:val="28"/>
          <w:szCs w:val="28"/>
          <w:lang w:val="en-US"/>
        </w:rPr>
        <w:t>13.30-18.00</w:t>
      </w:r>
    </w:p>
    <w:p w:rsidR="00BB7F78" w:rsidRDefault="00BB7F78" w:rsidP="00BB7F78">
      <w:pPr>
        <w:pStyle w:val="Default"/>
        <w:jc w:val="center"/>
        <w:rPr>
          <w:b/>
          <w:color w:val="2F5496" w:themeColor="accent5" w:themeShade="BF"/>
          <w:sz w:val="28"/>
          <w:szCs w:val="28"/>
          <w:lang w:val="en-US"/>
        </w:rPr>
      </w:pPr>
      <w:r>
        <w:rPr>
          <w:b/>
          <w:color w:val="2F5496" w:themeColor="accent5" w:themeShade="BF"/>
          <w:sz w:val="28"/>
          <w:szCs w:val="28"/>
          <w:lang w:val="en-US"/>
        </w:rPr>
        <w:t>Guimaraes, Portugal</w:t>
      </w:r>
    </w:p>
    <w:p w:rsidR="00BB7F78" w:rsidRPr="00BB7F78" w:rsidRDefault="00BB7F78" w:rsidP="00014C55">
      <w:pPr>
        <w:pStyle w:val="Default"/>
        <w:jc w:val="center"/>
        <w:rPr>
          <w:color w:val="2F5496" w:themeColor="accent5" w:themeShade="BF"/>
          <w:lang w:val="en-US"/>
        </w:rPr>
      </w:pPr>
      <w:r w:rsidRPr="00BB7F78">
        <w:rPr>
          <w:color w:val="2F5496" w:themeColor="accent5" w:themeShade="BF"/>
          <w:lang w:val="en-US"/>
        </w:rPr>
        <w:t xml:space="preserve">School of Engineering – University of Minho, Campus de </w:t>
      </w:r>
      <w:proofErr w:type="spellStart"/>
      <w:r w:rsidRPr="00BB7F78">
        <w:rPr>
          <w:color w:val="2F5496" w:themeColor="accent5" w:themeShade="BF"/>
          <w:lang w:val="en-US"/>
        </w:rPr>
        <w:t>Azurem</w:t>
      </w:r>
      <w:proofErr w:type="spellEnd"/>
      <w:r w:rsidRPr="00BB7F78">
        <w:rPr>
          <w:color w:val="2F5496" w:themeColor="accent5" w:themeShade="BF"/>
          <w:lang w:val="en-US"/>
        </w:rPr>
        <w:t>, Building nr 2</w:t>
      </w:r>
    </w:p>
    <w:p w:rsidR="00CF767F" w:rsidRPr="00704D15" w:rsidRDefault="00CF767F" w:rsidP="00EC3FF5">
      <w:pPr>
        <w:pStyle w:val="Default"/>
        <w:jc w:val="center"/>
        <w:rPr>
          <w:b/>
          <w:color w:val="2F5496" w:themeColor="accent5" w:themeShade="BF"/>
          <w:sz w:val="28"/>
          <w:szCs w:val="28"/>
          <w:lang w:val="en-US"/>
        </w:rPr>
      </w:pPr>
    </w:p>
    <w:p w:rsidR="00B021AA" w:rsidRPr="00892898" w:rsidRDefault="00764101" w:rsidP="00EC3FF5">
      <w:pPr>
        <w:jc w:val="center"/>
        <w:rPr>
          <w:b/>
          <w:color w:val="2F5496" w:themeColor="accent5" w:themeShade="BF"/>
          <w:sz w:val="28"/>
          <w:szCs w:val="28"/>
          <w:lang w:val="en-US"/>
        </w:rPr>
      </w:pPr>
      <w:r>
        <w:rPr>
          <w:b/>
          <w:color w:val="2F5496" w:themeColor="accent5" w:themeShade="BF"/>
          <w:sz w:val="28"/>
          <w:szCs w:val="28"/>
          <w:lang w:val="en-US"/>
        </w:rPr>
        <w:t>Minutes</w:t>
      </w:r>
    </w:p>
    <w:p w:rsidR="00A428B9" w:rsidRPr="00C115BC" w:rsidRDefault="00A428B9" w:rsidP="00704D15">
      <w:pPr>
        <w:jc w:val="both"/>
        <w:rPr>
          <w:rFonts w:cstheme="minorHAnsi"/>
          <w:b/>
          <w:u w:val="single"/>
          <w:lang w:val="en-GB" w:eastAsia="en-GB"/>
        </w:rPr>
      </w:pPr>
      <w:r w:rsidRPr="00C115BC">
        <w:rPr>
          <w:rFonts w:cstheme="minorHAnsi"/>
          <w:b/>
          <w:u w:val="single"/>
          <w:lang w:val="en-GB" w:eastAsia="en-GB"/>
        </w:rPr>
        <w:t>Participants</w:t>
      </w:r>
    </w:p>
    <w:p w:rsidR="00A428B9" w:rsidRPr="00C115BC" w:rsidRDefault="00A428B9" w:rsidP="00704D15">
      <w:pPr>
        <w:jc w:val="both"/>
        <w:rPr>
          <w:rFonts w:cstheme="minorHAnsi"/>
          <w:lang w:val="en-GB" w:eastAsia="en-GB"/>
        </w:rPr>
      </w:pPr>
      <w:bookmarkStart w:id="0" w:name="_Hlk35679815"/>
      <w:r w:rsidRPr="00C115BC">
        <w:rPr>
          <w:rFonts w:cstheme="minorHAnsi"/>
          <w:lang w:val="en-GB" w:eastAsia="en-GB"/>
        </w:rPr>
        <w:t>Members</w:t>
      </w:r>
      <w:r w:rsidR="00AE1E7E">
        <w:rPr>
          <w:rFonts w:cstheme="minorHAnsi"/>
          <w:lang w:val="en-GB" w:eastAsia="en-GB"/>
        </w:rPr>
        <w:t xml:space="preserve"> (14 + 7 through Zoom)</w:t>
      </w:r>
      <w:bookmarkEnd w:id="0"/>
      <w:r w:rsidRPr="00C115BC">
        <w:rPr>
          <w:rFonts w:cstheme="minorHAnsi"/>
          <w:lang w:val="en-GB" w:eastAsia="en-GB"/>
        </w:rPr>
        <w:t>:</w:t>
      </w:r>
      <w:r w:rsidR="00014C55" w:rsidRPr="00C115BC">
        <w:rPr>
          <w:rFonts w:cstheme="minorHAnsi"/>
          <w:lang w:val="en-GB" w:eastAsia="en-GB"/>
        </w:rPr>
        <w:t xml:space="preserve"> Aires Camões, Anya </w:t>
      </w:r>
      <w:proofErr w:type="spellStart"/>
      <w:r w:rsidR="00014C55" w:rsidRPr="00C115BC">
        <w:rPr>
          <w:rFonts w:cstheme="minorHAnsi"/>
          <w:lang w:val="en-GB" w:eastAsia="en-GB"/>
        </w:rPr>
        <w:t>Vollpracht</w:t>
      </w:r>
      <w:proofErr w:type="spellEnd"/>
      <w:r w:rsidR="00014C55" w:rsidRPr="00C115BC">
        <w:rPr>
          <w:rFonts w:cstheme="minorHAnsi"/>
          <w:lang w:val="en-GB" w:eastAsia="en-GB"/>
        </w:rPr>
        <w:t>, Bei Wu (</w:t>
      </w:r>
      <w:r w:rsidR="0097593F" w:rsidRPr="00C115BC">
        <w:rPr>
          <w:rFonts w:cstheme="minorHAnsi"/>
          <w:lang w:val="en-GB" w:eastAsia="en-GB"/>
        </w:rPr>
        <w:t>Zoom</w:t>
      </w:r>
      <w:r w:rsidR="00014C55" w:rsidRPr="00C115BC">
        <w:rPr>
          <w:rFonts w:cstheme="minorHAnsi"/>
          <w:lang w:val="en-GB" w:eastAsia="en-GB"/>
        </w:rPr>
        <w:t xml:space="preserve">), Charlotte </w:t>
      </w:r>
      <w:proofErr w:type="spellStart"/>
      <w:r w:rsidR="00014C55" w:rsidRPr="00C115BC">
        <w:rPr>
          <w:rFonts w:cstheme="minorHAnsi"/>
          <w:lang w:val="en-GB" w:eastAsia="en-GB"/>
        </w:rPr>
        <w:t>Thiel</w:t>
      </w:r>
      <w:proofErr w:type="spellEnd"/>
      <w:r w:rsidR="00014C55" w:rsidRPr="00C115BC">
        <w:rPr>
          <w:rFonts w:cstheme="minorHAnsi"/>
          <w:lang w:val="en-GB" w:eastAsia="en-GB"/>
        </w:rPr>
        <w:t xml:space="preserve">, </w:t>
      </w:r>
      <w:proofErr w:type="spellStart"/>
      <w:r w:rsidR="00014C55" w:rsidRPr="00C115BC">
        <w:rPr>
          <w:rFonts w:cstheme="minorHAnsi"/>
          <w:lang w:val="en-GB" w:eastAsia="en-GB"/>
        </w:rPr>
        <w:t>Cyrill</w:t>
      </w:r>
      <w:proofErr w:type="spellEnd"/>
      <w:r w:rsidR="00014C55" w:rsidRPr="00C115BC">
        <w:rPr>
          <w:rFonts w:cstheme="minorHAnsi"/>
          <w:lang w:val="en-GB" w:eastAsia="en-GB"/>
        </w:rPr>
        <w:t xml:space="preserve"> </w:t>
      </w:r>
      <w:proofErr w:type="spellStart"/>
      <w:r w:rsidR="00014C55" w:rsidRPr="00C115BC">
        <w:rPr>
          <w:rFonts w:cstheme="minorHAnsi"/>
          <w:lang w:val="en-GB" w:eastAsia="en-GB"/>
        </w:rPr>
        <w:t>Grengg</w:t>
      </w:r>
      <w:proofErr w:type="spellEnd"/>
      <w:r w:rsidR="00014C55" w:rsidRPr="00C115BC">
        <w:rPr>
          <w:rFonts w:cstheme="minorHAnsi"/>
          <w:lang w:val="en-GB" w:eastAsia="en-GB"/>
        </w:rPr>
        <w:t>, Elke Gruyaert, Gregor Gluth, Hanne Vanoutrive (</w:t>
      </w:r>
      <w:r w:rsidR="0097593F" w:rsidRPr="00C115BC">
        <w:rPr>
          <w:rFonts w:cstheme="minorHAnsi"/>
          <w:lang w:val="en-GB" w:eastAsia="en-GB"/>
        </w:rPr>
        <w:t>Zoom</w:t>
      </w:r>
      <w:r w:rsidR="00014C55" w:rsidRPr="00C115BC">
        <w:rPr>
          <w:rFonts w:cstheme="minorHAnsi"/>
          <w:lang w:val="en-GB" w:eastAsia="en-GB"/>
        </w:rPr>
        <w:t xml:space="preserve">), </w:t>
      </w:r>
      <w:proofErr w:type="spellStart"/>
      <w:r w:rsidR="00014C55" w:rsidRPr="00C115BC">
        <w:rPr>
          <w:rFonts w:cstheme="minorHAnsi"/>
          <w:lang w:val="en-GB" w:eastAsia="en-GB"/>
        </w:rPr>
        <w:t>Janez</w:t>
      </w:r>
      <w:proofErr w:type="spellEnd"/>
      <w:r w:rsidR="00014C55" w:rsidRPr="00C115BC">
        <w:rPr>
          <w:rFonts w:cstheme="minorHAnsi"/>
          <w:lang w:val="en-GB" w:eastAsia="en-GB"/>
        </w:rPr>
        <w:t xml:space="preserve"> </w:t>
      </w:r>
      <w:proofErr w:type="spellStart"/>
      <w:r w:rsidR="00014C55" w:rsidRPr="00C115BC">
        <w:rPr>
          <w:rFonts w:cstheme="minorHAnsi"/>
          <w:lang w:val="en-GB" w:eastAsia="en-GB"/>
        </w:rPr>
        <w:t>Perko</w:t>
      </w:r>
      <w:proofErr w:type="spellEnd"/>
      <w:r w:rsidR="00014C55" w:rsidRPr="00C115BC">
        <w:rPr>
          <w:rFonts w:cstheme="minorHAnsi"/>
          <w:lang w:val="en-GB" w:eastAsia="en-GB"/>
        </w:rPr>
        <w:t xml:space="preserve"> (</w:t>
      </w:r>
      <w:r w:rsidR="0097593F" w:rsidRPr="00C115BC">
        <w:rPr>
          <w:rFonts w:cstheme="minorHAnsi"/>
          <w:lang w:val="en-GB" w:eastAsia="en-GB"/>
        </w:rPr>
        <w:t>Zoom</w:t>
      </w:r>
      <w:r w:rsidR="00014C55" w:rsidRPr="00C115BC">
        <w:rPr>
          <w:rFonts w:cstheme="minorHAnsi"/>
          <w:lang w:val="en-GB" w:eastAsia="en-GB"/>
        </w:rPr>
        <w:t xml:space="preserve">), John </w:t>
      </w:r>
      <w:proofErr w:type="spellStart"/>
      <w:r w:rsidR="00014C55" w:rsidRPr="00C115BC">
        <w:rPr>
          <w:rFonts w:cstheme="minorHAnsi"/>
          <w:lang w:val="en-GB" w:eastAsia="en-GB"/>
        </w:rPr>
        <w:t>Provis</w:t>
      </w:r>
      <w:proofErr w:type="spellEnd"/>
      <w:r w:rsidR="00014C55" w:rsidRPr="00C115BC">
        <w:rPr>
          <w:rFonts w:cstheme="minorHAnsi"/>
          <w:lang w:val="en-GB" w:eastAsia="en-GB"/>
        </w:rPr>
        <w:t>, Luca Valentini (</w:t>
      </w:r>
      <w:r w:rsidR="0097593F" w:rsidRPr="00C115BC">
        <w:rPr>
          <w:rFonts w:cstheme="minorHAnsi"/>
          <w:lang w:val="en-GB" w:eastAsia="en-GB"/>
        </w:rPr>
        <w:t>Zoom</w:t>
      </w:r>
      <w:r w:rsidR="00014C55" w:rsidRPr="00C115BC">
        <w:rPr>
          <w:rFonts w:cstheme="minorHAnsi"/>
          <w:lang w:val="en-GB" w:eastAsia="en-GB"/>
        </w:rPr>
        <w:t xml:space="preserve">), </w:t>
      </w:r>
      <w:proofErr w:type="spellStart"/>
      <w:r w:rsidR="00014C55" w:rsidRPr="00C115BC">
        <w:rPr>
          <w:rFonts w:cstheme="minorHAnsi"/>
          <w:lang w:val="en-GB" w:eastAsia="en-GB"/>
        </w:rPr>
        <w:t>Miren</w:t>
      </w:r>
      <w:proofErr w:type="spellEnd"/>
      <w:r w:rsidR="00014C55" w:rsidRPr="00C115BC">
        <w:rPr>
          <w:rFonts w:cstheme="minorHAnsi"/>
          <w:lang w:val="en-GB" w:eastAsia="en-GB"/>
        </w:rPr>
        <w:t xml:space="preserve"> </w:t>
      </w:r>
      <w:proofErr w:type="spellStart"/>
      <w:r w:rsidR="00014C55" w:rsidRPr="00C115BC">
        <w:rPr>
          <w:rFonts w:cstheme="minorHAnsi"/>
          <w:lang w:val="en-GB" w:eastAsia="en-GB"/>
        </w:rPr>
        <w:t>Etxeberria</w:t>
      </w:r>
      <w:proofErr w:type="spellEnd"/>
      <w:r w:rsidR="00014C55" w:rsidRPr="00C115BC">
        <w:rPr>
          <w:rFonts w:cstheme="minorHAnsi"/>
          <w:lang w:val="en-GB" w:eastAsia="en-GB"/>
        </w:rPr>
        <w:t>, Natalia Alderete, Nele De Belie (chair), Philip Van den Heede, Qing-feng Liu (</w:t>
      </w:r>
      <w:r w:rsidR="0097593F" w:rsidRPr="00C115BC">
        <w:rPr>
          <w:rFonts w:cstheme="minorHAnsi"/>
          <w:lang w:val="en-GB" w:eastAsia="en-GB"/>
        </w:rPr>
        <w:t>Zoom</w:t>
      </w:r>
      <w:r w:rsidR="00014C55" w:rsidRPr="00C115BC">
        <w:rPr>
          <w:rFonts w:cstheme="minorHAnsi"/>
          <w:lang w:val="en-GB" w:eastAsia="en-GB"/>
        </w:rPr>
        <w:t>), Ravi Patel (</w:t>
      </w:r>
      <w:r w:rsidR="0097593F" w:rsidRPr="00C115BC">
        <w:rPr>
          <w:rFonts w:cstheme="minorHAnsi"/>
          <w:lang w:val="en-GB" w:eastAsia="en-GB"/>
        </w:rPr>
        <w:t>Zoom</w:t>
      </w:r>
      <w:r w:rsidR="00014C55" w:rsidRPr="00C115BC">
        <w:rPr>
          <w:rFonts w:cstheme="minorHAnsi"/>
          <w:lang w:val="en-GB" w:eastAsia="en-GB"/>
        </w:rPr>
        <w:t xml:space="preserve">), </w:t>
      </w:r>
      <w:proofErr w:type="spellStart"/>
      <w:r w:rsidR="00014C55" w:rsidRPr="00C115BC">
        <w:rPr>
          <w:rFonts w:cstheme="minorHAnsi"/>
          <w:lang w:val="en-GB" w:eastAsia="en-GB"/>
        </w:rPr>
        <w:t>Semion</w:t>
      </w:r>
      <w:proofErr w:type="spellEnd"/>
      <w:r w:rsidR="00014C55" w:rsidRPr="00C115BC">
        <w:rPr>
          <w:rFonts w:cstheme="minorHAnsi"/>
          <w:lang w:val="en-GB" w:eastAsia="en-GB"/>
        </w:rPr>
        <w:t xml:space="preserve"> </w:t>
      </w:r>
      <w:proofErr w:type="spellStart"/>
      <w:r w:rsidR="00014C55" w:rsidRPr="00C115BC">
        <w:rPr>
          <w:rFonts w:cstheme="minorHAnsi"/>
          <w:lang w:val="en-GB" w:eastAsia="en-GB"/>
        </w:rPr>
        <w:t>Zhutovsky</w:t>
      </w:r>
      <w:proofErr w:type="spellEnd"/>
      <w:r w:rsidR="00014C55" w:rsidRPr="00C115BC">
        <w:rPr>
          <w:rFonts w:cstheme="minorHAnsi"/>
          <w:lang w:val="en-GB" w:eastAsia="en-GB"/>
        </w:rPr>
        <w:t>, Shishir Mundra, Tung-Chai Ling (</w:t>
      </w:r>
      <w:r w:rsidR="0097593F" w:rsidRPr="00C115BC">
        <w:rPr>
          <w:rFonts w:cstheme="minorHAnsi"/>
          <w:lang w:val="en-GB" w:eastAsia="en-GB"/>
        </w:rPr>
        <w:t>Zoom</w:t>
      </w:r>
      <w:r w:rsidR="00014C55" w:rsidRPr="00C115BC">
        <w:rPr>
          <w:rFonts w:cstheme="minorHAnsi"/>
          <w:lang w:val="en-GB" w:eastAsia="en-GB"/>
        </w:rPr>
        <w:t xml:space="preserve">), </w:t>
      </w:r>
      <w:proofErr w:type="spellStart"/>
      <w:r w:rsidR="00014C55" w:rsidRPr="00C115BC">
        <w:rPr>
          <w:rFonts w:cstheme="minorHAnsi"/>
          <w:lang w:val="en-GB" w:eastAsia="en-GB"/>
        </w:rPr>
        <w:t>Zhengfeng</w:t>
      </w:r>
      <w:proofErr w:type="spellEnd"/>
      <w:r w:rsidR="00014C55" w:rsidRPr="00C115BC">
        <w:rPr>
          <w:rFonts w:cstheme="minorHAnsi"/>
          <w:lang w:val="en-GB" w:eastAsia="en-GB"/>
        </w:rPr>
        <w:t xml:space="preserve"> Zhao (</w:t>
      </w:r>
      <w:r w:rsidR="0097593F" w:rsidRPr="00C115BC">
        <w:rPr>
          <w:rFonts w:cstheme="minorHAnsi"/>
          <w:lang w:val="en-GB" w:eastAsia="en-GB"/>
        </w:rPr>
        <w:t>Zoom</w:t>
      </w:r>
      <w:r w:rsidR="00014C55" w:rsidRPr="00C115BC">
        <w:rPr>
          <w:rFonts w:cstheme="minorHAnsi"/>
          <w:lang w:val="en-GB" w:eastAsia="en-GB"/>
        </w:rPr>
        <w:t>), Zhiyuan Liu</w:t>
      </w:r>
    </w:p>
    <w:p w:rsidR="00A428B9" w:rsidRPr="00C115BC" w:rsidRDefault="00A428B9" w:rsidP="00014C55">
      <w:pPr>
        <w:jc w:val="both"/>
        <w:rPr>
          <w:rFonts w:cstheme="minorHAnsi"/>
          <w:lang w:val="en-GB" w:eastAsia="en-GB"/>
        </w:rPr>
      </w:pPr>
      <w:bookmarkStart w:id="1" w:name="_Hlk35679823"/>
      <w:r w:rsidRPr="00C115BC">
        <w:rPr>
          <w:rFonts w:cstheme="minorHAnsi"/>
          <w:lang w:val="en-GB" w:eastAsia="en-GB"/>
        </w:rPr>
        <w:t>Guests</w:t>
      </w:r>
      <w:r w:rsidR="00AE1E7E">
        <w:rPr>
          <w:rFonts w:cstheme="minorHAnsi"/>
          <w:lang w:val="en-GB" w:eastAsia="en-GB"/>
        </w:rPr>
        <w:t xml:space="preserve"> (4 + 1 through Zoom)</w:t>
      </w:r>
      <w:bookmarkEnd w:id="1"/>
      <w:r w:rsidRPr="00C115BC">
        <w:rPr>
          <w:rFonts w:cstheme="minorHAnsi"/>
          <w:lang w:val="en-GB" w:eastAsia="en-GB"/>
        </w:rPr>
        <w:t xml:space="preserve">: </w:t>
      </w:r>
      <w:proofErr w:type="spellStart"/>
      <w:r w:rsidRPr="00C115BC">
        <w:rPr>
          <w:rFonts w:cstheme="minorHAnsi"/>
          <w:lang w:val="en-GB" w:eastAsia="en-GB"/>
        </w:rPr>
        <w:t>Matea</w:t>
      </w:r>
      <w:proofErr w:type="spellEnd"/>
      <w:r w:rsidRPr="00C115BC">
        <w:rPr>
          <w:rFonts w:cstheme="minorHAnsi"/>
          <w:lang w:val="en-GB" w:eastAsia="en-GB"/>
        </w:rPr>
        <w:t xml:space="preserve"> </w:t>
      </w:r>
      <w:proofErr w:type="spellStart"/>
      <w:r w:rsidRPr="00C115BC">
        <w:rPr>
          <w:rFonts w:cstheme="minorHAnsi"/>
          <w:lang w:val="en-GB" w:eastAsia="en-GB"/>
        </w:rPr>
        <w:t>Flegar</w:t>
      </w:r>
      <w:proofErr w:type="spellEnd"/>
      <w:r w:rsidR="00014C55" w:rsidRPr="00C115BC">
        <w:rPr>
          <w:rFonts w:cstheme="minorHAnsi"/>
          <w:lang w:val="en-GB" w:eastAsia="en-GB"/>
        </w:rPr>
        <w:t xml:space="preserve"> (University of Zagreb)</w:t>
      </w:r>
      <w:r w:rsidR="00B4381A" w:rsidRPr="00C115BC">
        <w:rPr>
          <w:rFonts w:cstheme="minorHAnsi"/>
          <w:lang w:val="en-GB" w:eastAsia="en-GB"/>
        </w:rPr>
        <w:t>, Ognjen Rudic</w:t>
      </w:r>
      <w:r w:rsidR="00014C55" w:rsidRPr="00C115BC">
        <w:rPr>
          <w:rFonts w:cstheme="minorHAnsi"/>
          <w:lang w:val="en-GB" w:eastAsia="en-GB"/>
        </w:rPr>
        <w:t xml:space="preserve"> (Technische Universität Graz), Dan Geddes (University of Sheffield), </w:t>
      </w:r>
      <w:proofErr w:type="spellStart"/>
      <w:r w:rsidR="00014C55" w:rsidRPr="00C115BC">
        <w:rPr>
          <w:rFonts w:cstheme="minorHAnsi"/>
          <w:lang w:val="en-GB" w:eastAsia="en-GB"/>
        </w:rPr>
        <w:t>Cassandre</w:t>
      </w:r>
      <w:proofErr w:type="spellEnd"/>
      <w:r w:rsidR="00014C55" w:rsidRPr="00C115BC">
        <w:rPr>
          <w:rFonts w:cstheme="minorHAnsi"/>
          <w:lang w:val="en-GB" w:eastAsia="en-GB"/>
        </w:rPr>
        <w:t xml:space="preserve"> Le Galliard (University of Sheffield)</w:t>
      </w:r>
      <w:r w:rsidR="0097593F" w:rsidRPr="00C115BC">
        <w:rPr>
          <w:rFonts w:cstheme="minorHAnsi"/>
          <w:lang w:val="en-GB" w:eastAsia="en-GB"/>
        </w:rPr>
        <w:t>, Alastair March (Leeds university, Zoom)</w:t>
      </w:r>
    </w:p>
    <w:p w:rsidR="00C115BC" w:rsidRDefault="00C115BC" w:rsidP="00704D15">
      <w:pPr>
        <w:jc w:val="both"/>
        <w:rPr>
          <w:rFonts w:cstheme="minorHAnsi"/>
          <w:b/>
          <w:lang w:val="en-GB"/>
        </w:rPr>
      </w:pPr>
    </w:p>
    <w:p w:rsidR="00CF767F" w:rsidRPr="00C115BC" w:rsidRDefault="003C665C" w:rsidP="00704D15">
      <w:pPr>
        <w:jc w:val="both"/>
        <w:rPr>
          <w:rFonts w:cstheme="minorHAnsi"/>
          <w:color w:val="0070C0"/>
          <w:lang w:val="en-GB"/>
        </w:rPr>
      </w:pPr>
      <w:r w:rsidRPr="00C115BC">
        <w:rPr>
          <w:rFonts w:cstheme="minorHAnsi"/>
          <w:b/>
          <w:lang w:val="en-GB"/>
        </w:rPr>
        <w:t>Welcome</w:t>
      </w:r>
      <w:r w:rsidR="001E61DF" w:rsidRPr="00C115BC">
        <w:rPr>
          <w:rFonts w:cstheme="minorHAnsi"/>
          <w:b/>
          <w:lang w:val="en-GB"/>
        </w:rPr>
        <w:t xml:space="preserve"> and short introduction of </w:t>
      </w:r>
      <w:r w:rsidR="00704D15" w:rsidRPr="00C115BC">
        <w:rPr>
          <w:rFonts w:cstheme="minorHAnsi"/>
          <w:b/>
          <w:lang w:val="en-GB"/>
        </w:rPr>
        <w:t xml:space="preserve">participants </w:t>
      </w:r>
    </w:p>
    <w:p w:rsidR="00CF767F" w:rsidRPr="00C115BC" w:rsidRDefault="00484D17" w:rsidP="00484D17">
      <w:pPr>
        <w:spacing w:after="0"/>
        <w:jc w:val="both"/>
        <w:rPr>
          <w:rFonts w:cstheme="minorHAnsi"/>
          <w:lang w:val="en-GB"/>
        </w:rPr>
      </w:pPr>
      <w:r w:rsidRPr="00C115BC">
        <w:rPr>
          <w:rFonts w:cstheme="minorHAnsi"/>
          <w:lang w:val="en-GB"/>
        </w:rPr>
        <w:t>Update on membership of the TC / new members.</w:t>
      </w:r>
      <w:r w:rsidR="0097593F" w:rsidRPr="00C115BC">
        <w:rPr>
          <w:rFonts w:cstheme="minorHAnsi"/>
          <w:lang w:val="en-GB"/>
        </w:rPr>
        <w:t xml:space="preserve"> The TC has now 94 members.</w:t>
      </w:r>
    </w:p>
    <w:p w:rsidR="00CF767F" w:rsidRPr="00C115BC" w:rsidRDefault="00CF767F" w:rsidP="00704D15">
      <w:pPr>
        <w:spacing w:after="0" w:line="240" w:lineRule="auto"/>
        <w:jc w:val="both"/>
        <w:rPr>
          <w:rFonts w:eastAsia="Times New Roman" w:cstheme="minorHAnsi"/>
          <w:b/>
          <w:lang w:val="en-US"/>
        </w:rPr>
      </w:pPr>
    </w:p>
    <w:p w:rsidR="00704D15" w:rsidRPr="00C115BC" w:rsidRDefault="00704D15" w:rsidP="00704D15">
      <w:pPr>
        <w:spacing w:after="0" w:line="240" w:lineRule="auto"/>
        <w:jc w:val="both"/>
        <w:rPr>
          <w:rFonts w:eastAsia="Times New Roman" w:cstheme="minorHAnsi"/>
          <w:b/>
          <w:lang w:val="en-US"/>
        </w:rPr>
      </w:pPr>
      <w:r w:rsidRPr="00C115BC">
        <w:rPr>
          <w:rFonts w:eastAsia="Times New Roman" w:cstheme="minorHAnsi"/>
          <w:b/>
          <w:lang w:val="en-US"/>
        </w:rPr>
        <w:t>Appr</w:t>
      </w:r>
      <w:r w:rsidR="00CF767F" w:rsidRPr="00C115BC">
        <w:rPr>
          <w:rFonts w:eastAsia="Times New Roman" w:cstheme="minorHAnsi"/>
          <w:b/>
          <w:lang w:val="en-US"/>
        </w:rPr>
        <w:t xml:space="preserve">oval of the minutes of meeting </w:t>
      </w:r>
      <w:r w:rsidR="002F0C0A" w:rsidRPr="00C115BC">
        <w:rPr>
          <w:rFonts w:eastAsia="Times New Roman" w:cstheme="minorHAnsi"/>
          <w:b/>
          <w:lang w:val="en-US"/>
        </w:rPr>
        <w:t>4</w:t>
      </w:r>
      <w:r w:rsidR="00CF767F" w:rsidRPr="00C115BC">
        <w:rPr>
          <w:rFonts w:eastAsia="Times New Roman" w:cstheme="minorHAnsi"/>
          <w:b/>
          <w:lang w:val="en-US"/>
        </w:rPr>
        <w:t xml:space="preserve">, </w:t>
      </w:r>
      <w:r w:rsidR="002F0C0A" w:rsidRPr="00C115BC">
        <w:rPr>
          <w:rFonts w:eastAsia="Times New Roman" w:cstheme="minorHAnsi"/>
          <w:b/>
          <w:lang w:val="en-US"/>
        </w:rPr>
        <w:t>Prague</w:t>
      </w:r>
      <w:r w:rsidR="00CF767F" w:rsidRPr="00C115BC">
        <w:rPr>
          <w:rFonts w:eastAsia="Times New Roman" w:cstheme="minorHAnsi"/>
          <w:b/>
          <w:lang w:val="en-US"/>
        </w:rPr>
        <w:t xml:space="preserve">, </w:t>
      </w:r>
      <w:r w:rsidR="002F0C0A" w:rsidRPr="00C115BC">
        <w:rPr>
          <w:rFonts w:eastAsia="Times New Roman" w:cstheme="minorHAnsi"/>
          <w:b/>
          <w:lang w:val="en-US"/>
        </w:rPr>
        <w:t>17/09</w:t>
      </w:r>
      <w:r w:rsidR="00CA1A19" w:rsidRPr="00C115BC">
        <w:rPr>
          <w:rFonts w:eastAsia="Times New Roman" w:cstheme="minorHAnsi"/>
          <w:b/>
          <w:lang w:val="en-US"/>
        </w:rPr>
        <w:t>/2019</w:t>
      </w:r>
    </w:p>
    <w:p w:rsidR="00A70614" w:rsidRPr="00C115BC" w:rsidRDefault="00A70614" w:rsidP="00704D15">
      <w:pPr>
        <w:spacing w:after="0" w:line="240" w:lineRule="auto"/>
        <w:jc w:val="both"/>
        <w:rPr>
          <w:rFonts w:eastAsia="Times New Roman" w:cstheme="minorHAnsi"/>
          <w:lang w:val="en-US"/>
        </w:rPr>
      </w:pPr>
    </w:p>
    <w:p w:rsidR="0097593F" w:rsidRPr="00C115BC" w:rsidRDefault="0097593F" w:rsidP="00704D15">
      <w:pPr>
        <w:spacing w:after="0" w:line="240" w:lineRule="auto"/>
        <w:jc w:val="both"/>
        <w:rPr>
          <w:rFonts w:eastAsia="Times New Roman" w:cstheme="minorHAnsi"/>
          <w:lang w:val="en-US"/>
        </w:rPr>
      </w:pPr>
      <w:r w:rsidRPr="00C115BC">
        <w:rPr>
          <w:rFonts w:eastAsia="Times New Roman" w:cstheme="minorHAnsi"/>
          <w:lang w:val="en-US"/>
        </w:rPr>
        <w:t>The minutes were approved</w:t>
      </w:r>
    </w:p>
    <w:p w:rsidR="0097593F" w:rsidRPr="00C115BC" w:rsidRDefault="0097593F" w:rsidP="00704D15">
      <w:pPr>
        <w:spacing w:after="0" w:line="240" w:lineRule="auto"/>
        <w:jc w:val="both"/>
        <w:rPr>
          <w:rFonts w:eastAsia="Times New Roman" w:cstheme="minorHAnsi"/>
          <w:lang w:val="en-US"/>
        </w:rPr>
      </w:pPr>
    </w:p>
    <w:p w:rsidR="00A70614" w:rsidRPr="00510C3C" w:rsidRDefault="00D62D2A" w:rsidP="00704D15">
      <w:pPr>
        <w:spacing w:after="0" w:line="240" w:lineRule="auto"/>
        <w:jc w:val="both"/>
        <w:rPr>
          <w:rFonts w:eastAsia="Times New Roman" w:cstheme="minorHAnsi"/>
          <w:b/>
          <w:lang w:val="en-US"/>
        </w:rPr>
      </w:pPr>
      <w:r w:rsidRPr="00510C3C">
        <w:rPr>
          <w:rFonts w:eastAsia="Times New Roman" w:cstheme="minorHAnsi"/>
          <w:b/>
          <w:lang w:val="en-US"/>
        </w:rPr>
        <w:t>Feedback on the s</w:t>
      </w:r>
      <w:r w:rsidR="00A70614" w:rsidRPr="00510C3C">
        <w:rPr>
          <w:rFonts w:eastAsia="Times New Roman" w:cstheme="minorHAnsi"/>
          <w:b/>
          <w:lang w:val="en-US"/>
        </w:rPr>
        <w:t xml:space="preserve">tatus </w:t>
      </w:r>
      <w:r w:rsidRPr="00510C3C">
        <w:rPr>
          <w:rFonts w:eastAsia="Times New Roman" w:cstheme="minorHAnsi"/>
          <w:b/>
          <w:lang w:val="en-US"/>
        </w:rPr>
        <w:t>of the working group activities by the working group c</w:t>
      </w:r>
      <w:r w:rsidR="00CF767F" w:rsidRPr="00510C3C">
        <w:rPr>
          <w:rFonts w:eastAsia="Times New Roman" w:cstheme="minorHAnsi"/>
          <w:b/>
          <w:lang w:val="en-US"/>
        </w:rPr>
        <w:t xml:space="preserve">hairs or their representatives / </w:t>
      </w:r>
      <w:r w:rsidRPr="00510C3C">
        <w:rPr>
          <w:rFonts w:eastAsia="Times New Roman" w:cstheme="minorHAnsi"/>
          <w:b/>
          <w:lang w:val="en-US"/>
        </w:rPr>
        <w:t>presentations related to the WG work</w:t>
      </w:r>
    </w:p>
    <w:p w:rsidR="00A70614" w:rsidRPr="00510C3C" w:rsidRDefault="00A70614" w:rsidP="00704D15">
      <w:pPr>
        <w:spacing w:after="0" w:line="240" w:lineRule="auto"/>
        <w:jc w:val="both"/>
        <w:rPr>
          <w:rFonts w:eastAsia="Times New Roman" w:cstheme="minorHAnsi"/>
          <w:lang w:val="en-US"/>
        </w:rPr>
      </w:pPr>
    </w:p>
    <w:p w:rsidR="00860092" w:rsidRPr="00510C3C" w:rsidRDefault="00D62D2A" w:rsidP="000945C0">
      <w:pPr>
        <w:pStyle w:val="Default"/>
        <w:jc w:val="both"/>
        <w:rPr>
          <w:rFonts w:asciiTheme="minorHAnsi" w:hAnsiTheme="minorHAnsi" w:cstheme="minorHAnsi"/>
          <w:sz w:val="22"/>
          <w:szCs w:val="22"/>
          <w:lang w:val="en-GB"/>
        </w:rPr>
      </w:pPr>
      <w:r w:rsidRPr="00510C3C">
        <w:rPr>
          <w:rFonts w:asciiTheme="minorHAnsi" w:hAnsiTheme="minorHAnsi" w:cstheme="minorHAnsi"/>
          <w:b/>
          <w:sz w:val="22"/>
          <w:szCs w:val="22"/>
          <w:u w:val="single"/>
          <w:lang w:val="en-US"/>
        </w:rPr>
        <w:t>WG1</w:t>
      </w:r>
      <w:r w:rsidRPr="00510C3C">
        <w:rPr>
          <w:rFonts w:asciiTheme="minorHAnsi" w:hAnsiTheme="minorHAnsi" w:cstheme="minorHAnsi"/>
          <w:sz w:val="22"/>
          <w:szCs w:val="22"/>
          <w:lang w:val="en-US"/>
        </w:rPr>
        <w:t xml:space="preserve">: </w:t>
      </w:r>
      <w:r w:rsidR="00A70614" w:rsidRPr="00510C3C">
        <w:rPr>
          <w:rFonts w:asciiTheme="minorHAnsi" w:hAnsiTheme="minorHAnsi" w:cstheme="minorHAnsi"/>
          <w:sz w:val="22"/>
          <w:szCs w:val="22"/>
          <w:lang w:val="en-US"/>
        </w:rPr>
        <w:t>Correlation between atmospheric carbonation and carbonation induced by accelerated testing at high CO</w:t>
      </w:r>
      <w:r w:rsidR="00A70614" w:rsidRPr="00510C3C">
        <w:rPr>
          <w:rFonts w:asciiTheme="minorHAnsi" w:hAnsiTheme="minorHAnsi" w:cstheme="minorHAnsi"/>
          <w:sz w:val="22"/>
          <w:szCs w:val="22"/>
          <w:vertAlign w:val="subscript"/>
          <w:lang w:val="en-US"/>
        </w:rPr>
        <w:t>2</w:t>
      </w:r>
      <w:r w:rsidR="00A70614" w:rsidRPr="00510C3C">
        <w:rPr>
          <w:rFonts w:asciiTheme="minorHAnsi" w:hAnsiTheme="minorHAnsi" w:cstheme="minorHAnsi"/>
          <w:sz w:val="22"/>
          <w:szCs w:val="22"/>
          <w:lang w:val="en-US"/>
        </w:rPr>
        <w:t xml:space="preserve"> concentrations</w:t>
      </w:r>
      <w:r w:rsidR="00A46854" w:rsidRPr="00510C3C">
        <w:rPr>
          <w:rFonts w:asciiTheme="minorHAnsi" w:hAnsiTheme="minorHAnsi" w:cstheme="minorHAnsi"/>
          <w:sz w:val="22"/>
          <w:szCs w:val="22"/>
          <w:lang w:val="en-US"/>
        </w:rPr>
        <w:t xml:space="preserve"> (</w:t>
      </w:r>
      <w:r w:rsidR="00A46854" w:rsidRPr="00510C3C">
        <w:rPr>
          <w:rFonts w:asciiTheme="minorHAnsi" w:hAnsiTheme="minorHAnsi" w:cstheme="minorHAnsi"/>
          <w:sz w:val="22"/>
          <w:szCs w:val="22"/>
          <w:lang w:val="en-GB"/>
        </w:rPr>
        <w:t>Barbara Lothenbach, Elke Gruyaert, Philip Van den Heede)</w:t>
      </w:r>
      <w:r w:rsidR="00CF767F" w:rsidRPr="00510C3C">
        <w:rPr>
          <w:rFonts w:asciiTheme="minorHAnsi" w:hAnsiTheme="minorHAnsi" w:cstheme="minorHAnsi"/>
          <w:sz w:val="22"/>
          <w:szCs w:val="22"/>
          <w:lang w:val="en-GB"/>
        </w:rPr>
        <w:t xml:space="preserve"> </w:t>
      </w:r>
    </w:p>
    <w:p w:rsidR="00A70614" w:rsidRPr="00510C3C" w:rsidRDefault="00E11DAA" w:rsidP="000945C0">
      <w:pPr>
        <w:pStyle w:val="Default"/>
        <w:jc w:val="both"/>
        <w:rPr>
          <w:rFonts w:asciiTheme="minorHAnsi" w:hAnsiTheme="minorHAnsi" w:cstheme="minorHAnsi"/>
          <w:sz w:val="22"/>
          <w:szCs w:val="22"/>
          <w:lang w:val="en-GB"/>
        </w:rPr>
      </w:pPr>
      <w:r w:rsidRPr="00510C3C">
        <w:rPr>
          <w:rFonts w:asciiTheme="minorHAnsi" w:hAnsiTheme="minorHAnsi" w:cstheme="minorHAnsi"/>
          <w:b/>
          <w:sz w:val="22"/>
          <w:szCs w:val="22"/>
          <w:u w:val="single"/>
          <w:lang w:val="en-US"/>
        </w:rPr>
        <w:t xml:space="preserve">and </w:t>
      </w:r>
      <w:r w:rsidR="00D62D2A" w:rsidRPr="00510C3C">
        <w:rPr>
          <w:rFonts w:asciiTheme="minorHAnsi" w:hAnsiTheme="minorHAnsi" w:cstheme="minorHAnsi"/>
          <w:b/>
          <w:sz w:val="22"/>
          <w:szCs w:val="22"/>
          <w:u w:val="single"/>
          <w:lang w:val="en-US"/>
        </w:rPr>
        <w:t>WG2</w:t>
      </w:r>
      <w:r w:rsidR="00D62D2A" w:rsidRPr="00510C3C">
        <w:rPr>
          <w:rFonts w:asciiTheme="minorHAnsi" w:hAnsiTheme="minorHAnsi" w:cstheme="minorHAnsi"/>
          <w:sz w:val="22"/>
          <w:szCs w:val="22"/>
          <w:lang w:val="en-US"/>
        </w:rPr>
        <w:t xml:space="preserve">: </w:t>
      </w:r>
      <w:r w:rsidR="00A70614" w:rsidRPr="00510C3C">
        <w:rPr>
          <w:rFonts w:asciiTheme="minorHAnsi" w:hAnsiTheme="minorHAnsi" w:cstheme="minorHAnsi"/>
          <w:sz w:val="22"/>
          <w:szCs w:val="22"/>
          <w:lang w:val="en-US"/>
        </w:rPr>
        <w:t xml:space="preserve">Effect of SCMs on natural and accelerated carbonation of blended Portland cements </w:t>
      </w:r>
      <w:r w:rsidR="00A46854" w:rsidRPr="00510C3C">
        <w:rPr>
          <w:rFonts w:asciiTheme="minorHAnsi" w:hAnsiTheme="minorHAnsi" w:cstheme="minorHAnsi"/>
          <w:sz w:val="22"/>
          <w:szCs w:val="22"/>
          <w:lang w:val="en-US"/>
        </w:rPr>
        <w:t>(</w:t>
      </w:r>
      <w:r w:rsidR="00A46854" w:rsidRPr="00510C3C">
        <w:rPr>
          <w:rFonts w:asciiTheme="minorHAnsi" w:hAnsiTheme="minorHAnsi" w:cstheme="minorHAnsi"/>
          <w:sz w:val="22"/>
          <w:szCs w:val="22"/>
          <w:lang w:val="en-GB"/>
        </w:rPr>
        <w:t>Leon Black, Stefanie van Greve-Dierfeld)</w:t>
      </w:r>
    </w:p>
    <w:p w:rsidR="0097593F" w:rsidRPr="00510C3C" w:rsidRDefault="0097593F" w:rsidP="0097593F">
      <w:pPr>
        <w:spacing w:after="0" w:line="240" w:lineRule="auto"/>
        <w:contextualSpacing/>
        <w:jc w:val="both"/>
        <w:rPr>
          <w:rFonts w:cstheme="minorHAnsi"/>
          <w:u w:val="single"/>
          <w:lang w:val="en-GB"/>
        </w:rPr>
      </w:pPr>
    </w:p>
    <w:p w:rsidR="0097593F" w:rsidRPr="00510C3C" w:rsidRDefault="00F115A0" w:rsidP="0097593F">
      <w:pPr>
        <w:spacing w:after="0" w:line="240" w:lineRule="auto"/>
        <w:contextualSpacing/>
        <w:jc w:val="both"/>
        <w:rPr>
          <w:rFonts w:cstheme="minorHAnsi"/>
          <w:lang w:val="en-GB"/>
        </w:rPr>
      </w:pPr>
      <w:r w:rsidRPr="00510C3C">
        <w:rPr>
          <w:rFonts w:cstheme="minorHAnsi"/>
          <w:u w:val="single"/>
          <w:lang w:val="en-GB"/>
        </w:rPr>
        <w:t>Stefanie vo</w:t>
      </w:r>
      <w:r w:rsidR="00296435" w:rsidRPr="00510C3C">
        <w:rPr>
          <w:rFonts w:cstheme="minorHAnsi"/>
          <w:u w:val="single"/>
          <w:lang w:val="en-GB"/>
        </w:rPr>
        <w:t>n Greve-Dierfeld</w:t>
      </w:r>
      <w:r w:rsidR="00E64F08" w:rsidRPr="00510C3C">
        <w:rPr>
          <w:rFonts w:cstheme="minorHAnsi"/>
          <w:lang w:val="en-GB"/>
        </w:rPr>
        <w:t xml:space="preserve">: </w:t>
      </w:r>
      <w:r w:rsidR="0097593F" w:rsidRPr="00510C3C">
        <w:rPr>
          <w:rFonts w:cstheme="minorHAnsi"/>
          <w:lang w:val="en-GB"/>
        </w:rPr>
        <w:t>update on the status of the paper “Carbonation of concrete with supplementary cementitious materials – A review” (sent previously by mail to the chair).</w:t>
      </w:r>
    </w:p>
    <w:p w:rsidR="009D28CF" w:rsidRPr="00510C3C" w:rsidRDefault="0097593F" w:rsidP="0097593F">
      <w:pPr>
        <w:spacing w:after="0" w:line="240" w:lineRule="auto"/>
        <w:contextualSpacing/>
        <w:jc w:val="both"/>
        <w:rPr>
          <w:rFonts w:cstheme="minorHAnsi"/>
          <w:lang w:val="en-GB"/>
        </w:rPr>
      </w:pPr>
      <w:r w:rsidRPr="00510C3C">
        <w:rPr>
          <w:rFonts w:cstheme="minorHAnsi"/>
          <w:lang w:val="en-GB"/>
        </w:rPr>
        <w:t>The paper was circulated to the TC members on 8/12/2019 with the request to send comments before 18/12/2019. Most members approved the paper, but also several valuable comments were received, so that it was decided to make a revision before submission. Stefanie has prepared a revised version of the literature review paper and sent this by mail to the “editorial committee” on 8 March 2020. The revision will now be screened by this committee (Barbara, Susan and Nele) before submission to Materials and structures.</w:t>
      </w:r>
    </w:p>
    <w:p w:rsidR="0097593F" w:rsidRPr="00510C3C" w:rsidRDefault="0097593F" w:rsidP="0097593F">
      <w:pPr>
        <w:spacing w:after="0" w:line="240" w:lineRule="auto"/>
        <w:contextualSpacing/>
        <w:jc w:val="both"/>
        <w:rPr>
          <w:rFonts w:cstheme="minorHAnsi"/>
          <w:u w:val="single"/>
          <w:lang w:val="en-GB"/>
        </w:rPr>
      </w:pPr>
    </w:p>
    <w:p w:rsidR="000945C0" w:rsidRPr="00510C3C" w:rsidRDefault="002F0C0A" w:rsidP="0097593F">
      <w:pPr>
        <w:spacing w:after="0" w:line="240" w:lineRule="auto"/>
        <w:contextualSpacing/>
        <w:jc w:val="both"/>
        <w:rPr>
          <w:rFonts w:cstheme="minorHAnsi"/>
          <w:lang w:val="en-US"/>
        </w:rPr>
      </w:pPr>
      <w:r w:rsidRPr="00510C3C">
        <w:rPr>
          <w:rFonts w:cstheme="minorHAnsi"/>
          <w:u w:val="single"/>
          <w:lang w:val="en-US"/>
        </w:rPr>
        <w:t>Elke Gruyaert</w:t>
      </w:r>
      <w:r w:rsidR="0097593F" w:rsidRPr="00510C3C">
        <w:rPr>
          <w:rFonts w:cstheme="minorHAnsi"/>
          <w:lang w:val="en-GB"/>
        </w:rPr>
        <w:t>:</w:t>
      </w:r>
      <w:r w:rsidR="000945C0" w:rsidRPr="00510C3C">
        <w:rPr>
          <w:rFonts w:cstheme="minorHAnsi"/>
          <w:lang w:val="en-GB"/>
        </w:rPr>
        <w:t xml:space="preserve"> </w:t>
      </w:r>
      <w:r w:rsidR="008A0EAA" w:rsidRPr="00510C3C">
        <w:rPr>
          <w:rFonts w:cstheme="minorHAnsi"/>
          <w:lang w:val="en-GB"/>
        </w:rPr>
        <w:t>s</w:t>
      </w:r>
      <w:r w:rsidR="00CA1A19" w:rsidRPr="00510C3C">
        <w:rPr>
          <w:rFonts w:cstheme="minorHAnsi"/>
          <w:lang w:val="en-GB"/>
        </w:rPr>
        <w:t>tatus of the</w:t>
      </w:r>
      <w:r w:rsidR="000945C0" w:rsidRPr="00510C3C">
        <w:rPr>
          <w:rFonts w:cstheme="minorHAnsi"/>
          <w:lang w:val="en-GB"/>
        </w:rPr>
        <w:t xml:space="preserve"> inter-laboratory </w:t>
      </w:r>
      <w:r w:rsidR="00CA1A19" w:rsidRPr="00510C3C">
        <w:rPr>
          <w:rFonts w:cstheme="minorHAnsi"/>
          <w:lang w:val="en-GB"/>
        </w:rPr>
        <w:t>test planning</w:t>
      </w:r>
      <w:r w:rsidR="001E523E" w:rsidRPr="00510C3C">
        <w:rPr>
          <w:rFonts w:cstheme="minorHAnsi"/>
          <w:lang w:val="en-GB"/>
        </w:rPr>
        <w:t xml:space="preserve">: </w:t>
      </w:r>
      <w:r w:rsidRPr="00510C3C">
        <w:rPr>
          <w:rFonts w:cstheme="minorHAnsi"/>
          <w:lang w:val="en-GB"/>
        </w:rPr>
        <w:t>first experiences</w:t>
      </w:r>
      <w:r w:rsidR="001E523E" w:rsidRPr="00510C3C">
        <w:rPr>
          <w:rFonts w:cstheme="minorHAnsi"/>
          <w:lang w:val="en-GB"/>
        </w:rPr>
        <w:t>, timing, …</w:t>
      </w:r>
      <w:r w:rsidR="00510C3C" w:rsidRPr="00510C3C">
        <w:rPr>
          <w:rFonts w:cstheme="minorHAnsi"/>
          <w:lang w:val="en-GB"/>
        </w:rPr>
        <w:t xml:space="preserve"> (see presentation)</w:t>
      </w:r>
    </w:p>
    <w:p w:rsidR="002337F9" w:rsidRPr="00510C3C" w:rsidRDefault="002337F9" w:rsidP="002337F9">
      <w:pPr>
        <w:spacing w:after="0" w:line="240" w:lineRule="auto"/>
        <w:contextualSpacing/>
        <w:jc w:val="both"/>
        <w:rPr>
          <w:rFonts w:cstheme="minorHAnsi"/>
          <w:lang w:val="en-US"/>
        </w:rPr>
      </w:pPr>
    </w:p>
    <w:p w:rsidR="002337F9" w:rsidRPr="00510C3C" w:rsidRDefault="002337F9" w:rsidP="0097593F">
      <w:pPr>
        <w:jc w:val="both"/>
        <w:rPr>
          <w:lang w:val="en-US"/>
        </w:rPr>
      </w:pPr>
      <w:r w:rsidRPr="00510C3C">
        <w:rPr>
          <w:lang w:val="en-US"/>
        </w:rPr>
        <w:lastRenderedPageBreak/>
        <w:t xml:space="preserve">The status of the interlaboratory test </w:t>
      </w:r>
      <w:r w:rsidR="0097593F" w:rsidRPr="00510C3C">
        <w:rPr>
          <w:lang w:val="en-US"/>
        </w:rPr>
        <w:t>was</w:t>
      </w:r>
      <w:r w:rsidRPr="00510C3C">
        <w:rPr>
          <w:lang w:val="en-US"/>
        </w:rPr>
        <w:t xml:space="preserve"> presented by Elke Gruyaert. Cement has been sent to all European participants in December 2019 (non-European participants use their own cements) and the guidelines, excel worksheet and instructions were emailed to the 25 participants in January 2020. First results on fresh and hardened mortar and concrete properties were reported to the organizing committee by 16 labs</w:t>
      </w:r>
      <w:r w:rsidR="00C115BC" w:rsidRPr="00510C3C">
        <w:rPr>
          <w:lang w:val="en-US"/>
        </w:rPr>
        <w:t>;</w:t>
      </w:r>
      <w:r w:rsidRPr="00510C3C">
        <w:rPr>
          <w:lang w:val="en-US"/>
        </w:rPr>
        <w:t xml:space="preserve"> 8 other labs informed the organizing committee to start up soon the experiments. </w:t>
      </w:r>
    </w:p>
    <w:p w:rsidR="002337F9" w:rsidRPr="00510C3C" w:rsidRDefault="002337F9" w:rsidP="0097593F">
      <w:pPr>
        <w:jc w:val="both"/>
        <w:rPr>
          <w:b/>
          <w:lang w:val="en-US"/>
        </w:rPr>
      </w:pPr>
      <w:r w:rsidRPr="00510C3C">
        <w:rPr>
          <w:b/>
          <w:lang w:val="en-US"/>
        </w:rPr>
        <w:t>Reporting deadlines:</w:t>
      </w:r>
    </w:p>
    <w:p w:rsidR="002337F9" w:rsidRPr="00510C3C" w:rsidRDefault="002337F9" w:rsidP="0097593F">
      <w:pPr>
        <w:jc w:val="both"/>
        <w:rPr>
          <w:lang w:val="en-US"/>
        </w:rPr>
      </w:pPr>
      <w:r w:rsidRPr="00510C3C">
        <w:rPr>
          <w:lang w:val="en-US"/>
        </w:rPr>
        <w:t>1. Participants are asked to report to Elke as soon as the 28-days strength results are available and</w:t>
      </w:r>
      <w:r w:rsidRPr="00510C3C">
        <w:rPr>
          <w:b/>
          <w:lang w:val="en-US"/>
        </w:rPr>
        <w:t xml:space="preserve"> at the latest by the end of May 2020</w:t>
      </w:r>
      <w:r w:rsidRPr="00510C3C">
        <w:rPr>
          <w:lang w:val="en-US"/>
        </w:rPr>
        <w:t>:</w:t>
      </w:r>
    </w:p>
    <w:p w:rsidR="002337F9" w:rsidRPr="00510C3C" w:rsidRDefault="002337F9" w:rsidP="0097593F">
      <w:pPr>
        <w:pStyle w:val="Lijstalinea"/>
        <w:numPr>
          <w:ilvl w:val="0"/>
          <w:numId w:val="19"/>
        </w:numPr>
        <w:jc w:val="both"/>
        <w:rPr>
          <w:lang w:val="en-US"/>
        </w:rPr>
      </w:pPr>
      <w:r w:rsidRPr="00510C3C">
        <w:rPr>
          <w:b/>
          <w:lang w:val="en-US"/>
        </w:rPr>
        <w:t>Final test procedures</w:t>
      </w:r>
      <w:r w:rsidRPr="00510C3C">
        <w:rPr>
          <w:lang w:val="en-US"/>
        </w:rPr>
        <w:t xml:space="preserve"> followed: please fill in the </w:t>
      </w:r>
      <w:r w:rsidRPr="00510C3C">
        <w:rPr>
          <w:lang w:val="en-GB"/>
        </w:rPr>
        <w:t>Excel sheet ‘</w:t>
      </w:r>
      <w:r w:rsidRPr="00510C3C">
        <w:rPr>
          <w:i/>
          <w:iCs/>
          <w:lang w:val="en-GB"/>
        </w:rPr>
        <w:t xml:space="preserve">Test </w:t>
      </w:r>
      <w:proofErr w:type="spellStart"/>
      <w:r w:rsidRPr="00510C3C">
        <w:rPr>
          <w:i/>
          <w:iCs/>
          <w:lang w:val="en-GB"/>
        </w:rPr>
        <w:t>proc._mortar</w:t>
      </w:r>
      <w:proofErr w:type="spellEnd"/>
      <w:r w:rsidRPr="00510C3C">
        <w:rPr>
          <w:i/>
          <w:iCs/>
          <w:lang w:val="en-GB"/>
        </w:rPr>
        <w:t xml:space="preserve"> and concrete’</w:t>
      </w:r>
      <w:r w:rsidRPr="00510C3C">
        <w:rPr>
          <w:lang w:val="en-GB"/>
        </w:rPr>
        <w:t>: please do mention here the procedures as stated in the standard you follow – not the monitored conditions</w:t>
      </w:r>
    </w:p>
    <w:p w:rsidR="002337F9" w:rsidRPr="00510C3C" w:rsidRDefault="002337F9" w:rsidP="0097593F">
      <w:pPr>
        <w:numPr>
          <w:ilvl w:val="0"/>
          <w:numId w:val="19"/>
        </w:numPr>
        <w:jc w:val="both"/>
        <w:rPr>
          <w:lang w:val="en-US"/>
        </w:rPr>
      </w:pPr>
      <w:r w:rsidRPr="00510C3C">
        <w:rPr>
          <w:b/>
          <w:lang w:val="en-US"/>
        </w:rPr>
        <w:t>Fresh and hardened properties</w:t>
      </w:r>
      <w:r w:rsidRPr="00510C3C">
        <w:rPr>
          <w:lang w:val="en-US"/>
        </w:rPr>
        <w:t>: please fill in the Excel sheets</w:t>
      </w:r>
      <w:r w:rsidRPr="00510C3C">
        <w:rPr>
          <w:i/>
          <w:lang w:val="en-US"/>
        </w:rPr>
        <w:t xml:space="preserve"> ‘mortar’, ‘concrete’, ‘aggregates’ and ‘inert structure’</w:t>
      </w:r>
    </w:p>
    <w:p w:rsidR="002337F9" w:rsidRPr="00510C3C" w:rsidRDefault="002337F9" w:rsidP="0097593F">
      <w:pPr>
        <w:numPr>
          <w:ilvl w:val="0"/>
          <w:numId w:val="19"/>
        </w:numPr>
        <w:jc w:val="both"/>
        <w:rPr>
          <w:lang w:val="en-US"/>
        </w:rPr>
      </w:pPr>
      <w:r w:rsidRPr="00510C3C">
        <w:rPr>
          <w:b/>
          <w:lang w:val="en-GB"/>
        </w:rPr>
        <w:t>Temperature, relative humidity and CO</w:t>
      </w:r>
      <w:r w:rsidRPr="00510C3C">
        <w:rPr>
          <w:b/>
          <w:vertAlign w:val="subscript"/>
          <w:lang w:val="en-GB"/>
        </w:rPr>
        <w:t>2</w:t>
      </w:r>
      <w:r w:rsidRPr="00510C3C">
        <w:rPr>
          <w:b/>
          <w:lang w:val="en-GB"/>
        </w:rPr>
        <w:t xml:space="preserve"> monitoring</w:t>
      </w:r>
      <w:r w:rsidRPr="00510C3C">
        <w:rPr>
          <w:lang w:val="en-US"/>
        </w:rPr>
        <w:t xml:space="preserve">: </w:t>
      </w:r>
      <w:r w:rsidRPr="00510C3C">
        <w:rPr>
          <w:lang w:val="en-GB"/>
        </w:rPr>
        <w:t>Check and fill in the Excel sheet ‘</w:t>
      </w:r>
      <w:r w:rsidRPr="00510C3C">
        <w:rPr>
          <w:i/>
          <w:iCs/>
          <w:lang w:val="en-GB"/>
        </w:rPr>
        <w:t>temperature, relative humidity and CO</w:t>
      </w:r>
      <w:r w:rsidRPr="00510C3C">
        <w:rPr>
          <w:i/>
          <w:iCs/>
          <w:vertAlign w:val="subscript"/>
          <w:lang w:val="en-GB"/>
        </w:rPr>
        <w:t>2</w:t>
      </w:r>
      <w:r w:rsidRPr="00510C3C">
        <w:rPr>
          <w:i/>
          <w:iCs/>
          <w:lang w:val="en-GB"/>
        </w:rPr>
        <w:t xml:space="preserve"> </w:t>
      </w:r>
      <w:r w:rsidRPr="00510C3C">
        <w:rPr>
          <w:i/>
          <w:lang w:val="en-GB"/>
        </w:rPr>
        <w:t>monitoring’</w:t>
      </w:r>
    </w:p>
    <w:p w:rsidR="002337F9" w:rsidRPr="00510C3C" w:rsidRDefault="002337F9" w:rsidP="0097593F">
      <w:pPr>
        <w:jc w:val="both"/>
        <w:rPr>
          <w:lang w:val="en-GB"/>
        </w:rPr>
      </w:pPr>
      <w:r w:rsidRPr="00510C3C">
        <w:rPr>
          <w:lang w:val="en-GB"/>
        </w:rPr>
        <w:t xml:space="preserve">2. Participants are asked to </w:t>
      </w:r>
      <w:r w:rsidRPr="00510C3C">
        <w:rPr>
          <w:b/>
          <w:lang w:val="en-GB"/>
        </w:rPr>
        <w:t>report on the carbonation results (accelerated and natural tests) by the end of July 2020</w:t>
      </w:r>
      <w:r w:rsidRPr="00510C3C">
        <w:rPr>
          <w:lang w:val="en-GB"/>
        </w:rPr>
        <w:t xml:space="preserve">, so that the results can be analysed before the next TC CCC meeting in Sheffield. </w:t>
      </w:r>
    </w:p>
    <w:p w:rsidR="002337F9" w:rsidRPr="00510C3C" w:rsidRDefault="002337F9" w:rsidP="0097593F">
      <w:pPr>
        <w:jc w:val="both"/>
        <w:rPr>
          <w:b/>
          <w:lang w:val="en-GB"/>
        </w:rPr>
      </w:pPr>
      <w:r w:rsidRPr="00510C3C">
        <w:rPr>
          <w:b/>
          <w:lang w:val="en-GB"/>
        </w:rPr>
        <w:t>Points of attention:</w:t>
      </w:r>
    </w:p>
    <w:p w:rsidR="002337F9" w:rsidRPr="00510C3C" w:rsidRDefault="002337F9" w:rsidP="0097593F">
      <w:pPr>
        <w:pStyle w:val="Lijstalinea"/>
        <w:numPr>
          <w:ilvl w:val="0"/>
          <w:numId w:val="20"/>
        </w:numPr>
        <w:jc w:val="both"/>
        <w:rPr>
          <w:lang w:val="en-US"/>
        </w:rPr>
      </w:pPr>
      <w:r w:rsidRPr="00510C3C">
        <w:rPr>
          <w:lang w:val="en-US"/>
        </w:rPr>
        <w:t>Please do not forget to monitor temperature, relative humidity and CO</w:t>
      </w:r>
      <w:r w:rsidRPr="00510C3C">
        <w:rPr>
          <w:vertAlign w:val="subscript"/>
          <w:lang w:val="en-US"/>
        </w:rPr>
        <w:t>2</w:t>
      </w:r>
      <w:r w:rsidRPr="00510C3C">
        <w:rPr>
          <w:lang w:val="en-US"/>
        </w:rPr>
        <w:t xml:space="preserve"> as mentioned in the guidelines</w:t>
      </w:r>
    </w:p>
    <w:p w:rsidR="002337F9" w:rsidRPr="00510C3C" w:rsidRDefault="002337F9" w:rsidP="0097593F">
      <w:pPr>
        <w:pStyle w:val="Lijstalinea"/>
        <w:numPr>
          <w:ilvl w:val="0"/>
          <w:numId w:val="20"/>
        </w:numPr>
        <w:jc w:val="both"/>
        <w:rPr>
          <w:lang w:val="en-US"/>
        </w:rPr>
      </w:pPr>
      <w:r w:rsidRPr="00510C3C">
        <w:rPr>
          <w:lang w:val="en-US"/>
        </w:rPr>
        <w:t xml:space="preserve">Carbonation results are reported per side. In the Excel sheet this is indicated by side 1, side 2, side 3 and side 4. </w:t>
      </w:r>
      <w:r w:rsidRPr="00510C3C">
        <w:rPr>
          <w:b/>
          <w:lang w:val="en-US"/>
        </w:rPr>
        <w:t>Please take side 1 as the troweled surface and do indicate this once more  in the comment box</w:t>
      </w:r>
      <w:r w:rsidRPr="00510C3C">
        <w:rPr>
          <w:lang w:val="en-US"/>
        </w:rPr>
        <w:t xml:space="preserve"> so that there cannot be any confusion afterwards. </w:t>
      </w:r>
    </w:p>
    <w:p w:rsidR="002337F9" w:rsidRPr="00510C3C" w:rsidRDefault="002337F9" w:rsidP="0097593F">
      <w:pPr>
        <w:pStyle w:val="Lijstalinea"/>
        <w:numPr>
          <w:ilvl w:val="0"/>
          <w:numId w:val="20"/>
        </w:numPr>
        <w:jc w:val="both"/>
        <w:rPr>
          <w:lang w:val="en-US"/>
        </w:rPr>
      </w:pPr>
      <w:r w:rsidRPr="00510C3C">
        <w:rPr>
          <w:lang w:val="en-US"/>
        </w:rPr>
        <w:t>BSI 1881-210 prescribes coating of 2 parallel surfaces to obtain an unidirectional ingress of CO</w:t>
      </w:r>
      <w:r w:rsidRPr="00510C3C">
        <w:rPr>
          <w:vertAlign w:val="subscript"/>
          <w:lang w:val="en-US"/>
        </w:rPr>
        <w:t>2</w:t>
      </w:r>
      <w:r w:rsidRPr="00510C3C">
        <w:rPr>
          <w:lang w:val="en-US"/>
        </w:rPr>
        <w:t xml:space="preserve">. Since coating also influences moisture transport in mortar and concrete, it is agreed </w:t>
      </w:r>
      <w:r w:rsidRPr="00510C3C">
        <w:rPr>
          <w:b/>
          <w:lang w:val="en-US"/>
        </w:rPr>
        <w:t>not to coat</w:t>
      </w:r>
      <w:r w:rsidRPr="00510C3C">
        <w:rPr>
          <w:lang w:val="en-US"/>
        </w:rPr>
        <w:t xml:space="preserve"> specimens in case of the </w:t>
      </w:r>
      <w:r w:rsidRPr="00510C3C">
        <w:rPr>
          <w:b/>
          <w:lang w:val="en-US"/>
        </w:rPr>
        <w:t>reference samples</w:t>
      </w:r>
      <w:r w:rsidRPr="00510C3C">
        <w:rPr>
          <w:lang w:val="en-US"/>
        </w:rPr>
        <w:t xml:space="preserve"> to be able to compare results between laboratories. Test samples following the procedure prescribed in BSI 1881-210 can be coated according to the standard.</w:t>
      </w:r>
    </w:p>
    <w:p w:rsidR="000F5166" w:rsidRDefault="00DD366F" w:rsidP="00C115BC">
      <w:pPr>
        <w:spacing w:after="0" w:line="240" w:lineRule="auto"/>
        <w:contextualSpacing/>
        <w:jc w:val="both"/>
        <w:rPr>
          <w:rFonts w:cstheme="minorHAnsi"/>
          <w:lang w:val="en-GB"/>
        </w:rPr>
      </w:pPr>
      <w:r w:rsidRPr="009C0B9F">
        <w:rPr>
          <w:rFonts w:cstheme="minorHAnsi"/>
          <w:u w:val="single"/>
          <w:lang w:val="en-GB"/>
        </w:rPr>
        <w:t xml:space="preserve">John </w:t>
      </w:r>
      <w:proofErr w:type="spellStart"/>
      <w:r w:rsidRPr="009C0B9F">
        <w:rPr>
          <w:rFonts w:cstheme="minorHAnsi"/>
          <w:u w:val="single"/>
          <w:lang w:val="en-GB"/>
        </w:rPr>
        <w:t>Provis</w:t>
      </w:r>
      <w:proofErr w:type="spellEnd"/>
      <w:r w:rsidR="009C0B9F" w:rsidRPr="009C0B9F">
        <w:rPr>
          <w:rFonts w:cstheme="minorHAnsi"/>
          <w:u w:val="single"/>
          <w:lang w:val="en-GB"/>
        </w:rPr>
        <w:t xml:space="preserve"> (on behalf of Susan Bernal)</w:t>
      </w:r>
      <w:r w:rsidR="00C115BC" w:rsidRPr="009C0B9F">
        <w:rPr>
          <w:rFonts w:cstheme="minorHAnsi"/>
          <w:lang w:val="en-GB"/>
        </w:rPr>
        <w:t>:</w:t>
      </w:r>
      <w:r w:rsidR="000F5166" w:rsidRPr="009C0B9F">
        <w:rPr>
          <w:rFonts w:cstheme="minorHAnsi"/>
          <w:lang w:val="en-GB"/>
        </w:rPr>
        <w:t xml:space="preserve"> outline of the paper on carbonation standards, with the volunteers for the different sections</w:t>
      </w:r>
      <w:r w:rsidR="00510C3C" w:rsidRPr="009C0B9F">
        <w:rPr>
          <w:rFonts w:cstheme="minorHAnsi"/>
          <w:lang w:val="en-GB"/>
        </w:rPr>
        <w:t xml:space="preserve"> (see presentation)</w:t>
      </w:r>
    </w:p>
    <w:p w:rsidR="009C0B9F" w:rsidRDefault="009C0B9F" w:rsidP="00C115BC">
      <w:pPr>
        <w:spacing w:after="0" w:line="240" w:lineRule="auto"/>
        <w:contextualSpacing/>
        <w:jc w:val="both"/>
        <w:rPr>
          <w:rFonts w:cstheme="minorHAnsi"/>
          <w:lang w:val="en-GB"/>
        </w:rPr>
      </w:pPr>
    </w:p>
    <w:p w:rsidR="009C0B9F" w:rsidRDefault="009C0B9F" w:rsidP="00C115BC">
      <w:pPr>
        <w:spacing w:after="0" w:line="240" w:lineRule="auto"/>
        <w:contextualSpacing/>
        <w:jc w:val="both"/>
        <w:rPr>
          <w:rFonts w:cstheme="minorHAnsi"/>
          <w:lang w:val="en-GB"/>
        </w:rPr>
      </w:pPr>
      <w:r>
        <w:rPr>
          <w:rFonts w:cstheme="minorHAnsi"/>
          <w:lang w:val="en-GB"/>
        </w:rPr>
        <w:t>The aim is to write a paper giving an overview of testing methods for determining carbonation of modern concrete. Proposed paper outline and contributors are:</w:t>
      </w:r>
    </w:p>
    <w:p w:rsidR="009C0B9F" w:rsidRDefault="009C0B9F" w:rsidP="00C115BC">
      <w:pPr>
        <w:spacing w:after="0" w:line="240" w:lineRule="auto"/>
        <w:contextualSpacing/>
        <w:jc w:val="both"/>
        <w:rPr>
          <w:rFonts w:cstheme="minorHAnsi"/>
          <w:lang w:val="en-GB"/>
        </w:rPr>
      </w:pPr>
    </w:p>
    <w:p w:rsidR="001F4FC8" w:rsidRPr="00F37D77" w:rsidRDefault="00F37D77" w:rsidP="00C243BB">
      <w:pPr>
        <w:numPr>
          <w:ilvl w:val="0"/>
          <w:numId w:val="22"/>
        </w:numPr>
        <w:spacing w:after="0" w:line="240" w:lineRule="auto"/>
        <w:contextualSpacing/>
        <w:jc w:val="both"/>
        <w:rPr>
          <w:rFonts w:cstheme="minorHAnsi"/>
          <w:lang w:val="en-GB"/>
        </w:rPr>
      </w:pPr>
      <w:r w:rsidRPr="009C0B9F">
        <w:rPr>
          <w:rFonts w:cstheme="minorHAnsi"/>
          <w:lang w:val="en-GB"/>
        </w:rPr>
        <w:t xml:space="preserve">Example of </w:t>
      </w:r>
      <w:r w:rsidRPr="00F37D77">
        <w:rPr>
          <w:rFonts w:cstheme="minorHAnsi"/>
          <w:lang w:val="en-GB"/>
        </w:rPr>
        <w:t>standardised testing methods development</w:t>
      </w:r>
      <w:r w:rsidR="009C0B9F" w:rsidRPr="00F37D77">
        <w:rPr>
          <w:rFonts w:cstheme="minorHAnsi"/>
          <w:lang w:val="en-GB"/>
        </w:rPr>
        <w:t xml:space="preserve">: </w:t>
      </w:r>
      <w:r w:rsidRPr="00F37D77">
        <w:rPr>
          <w:rFonts w:cstheme="minorHAnsi"/>
          <w:lang w:val="en-GB"/>
        </w:rPr>
        <w:t>(Japan experience – Hokkaido U)</w:t>
      </w:r>
    </w:p>
    <w:p w:rsidR="001F4FC8" w:rsidRPr="00F37D77" w:rsidRDefault="00F37D77" w:rsidP="009C0B9F">
      <w:pPr>
        <w:numPr>
          <w:ilvl w:val="0"/>
          <w:numId w:val="22"/>
        </w:numPr>
        <w:spacing w:after="0" w:line="240" w:lineRule="auto"/>
        <w:contextualSpacing/>
        <w:jc w:val="both"/>
        <w:rPr>
          <w:rFonts w:cstheme="minorHAnsi"/>
          <w:lang w:val="en-GB"/>
        </w:rPr>
      </w:pPr>
      <w:r w:rsidRPr="00F37D77">
        <w:rPr>
          <w:rFonts w:cstheme="minorHAnsi"/>
          <w:lang w:val="en-GB"/>
        </w:rPr>
        <w:t>Effect of pre-conditioning (B.</w:t>
      </w:r>
      <w:r>
        <w:rPr>
          <w:rFonts w:cstheme="minorHAnsi"/>
          <w:lang w:val="en-GB"/>
        </w:rPr>
        <w:t xml:space="preserve"> </w:t>
      </w:r>
      <w:r w:rsidRPr="00F37D77">
        <w:rPr>
          <w:rFonts w:cstheme="minorHAnsi"/>
          <w:lang w:val="en-GB"/>
        </w:rPr>
        <w:t>Lothenbach &amp; S. Bernal)</w:t>
      </w:r>
    </w:p>
    <w:p w:rsidR="001F4FC8" w:rsidRPr="00F37D77" w:rsidRDefault="00F37D77" w:rsidP="009C0B9F">
      <w:pPr>
        <w:numPr>
          <w:ilvl w:val="1"/>
          <w:numId w:val="22"/>
        </w:numPr>
        <w:spacing w:after="0" w:line="240" w:lineRule="auto"/>
        <w:contextualSpacing/>
        <w:jc w:val="both"/>
        <w:rPr>
          <w:rFonts w:cstheme="minorHAnsi"/>
          <w:lang w:val="en-GB"/>
        </w:rPr>
      </w:pPr>
      <w:r w:rsidRPr="00F37D77">
        <w:rPr>
          <w:rFonts w:cstheme="minorHAnsi"/>
          <w:lang w:val="en-GB"/>
        </w:rPr>
        <w:t>Emphasising on effect on hydration degree</w:t>
      </w:r>
    </w:p>
    <w:p w:rsidR="001F4FC8" w:rsidRPr="00F37D77" w:rsidRDefault="00F37D77" w:rsidP="009C0B9F">
      <w:pPr>
        <w:numPr>
          <w:ilvl w:val="1"/>
          <w:numId w:val="22"/>
        </w:numPr>
        <w:spacing w:after="0" w:line="240" w:lineRule="auto"/>
        <w:contextualSpacing/>
        <w:jc w:val="both"/>
        <w:rPr>
          <w:rFonts w:cstheme="minorHAnsi"/>
        </w:rPr>
      </w:pPr>
      <w:r w:rsidRPr="00F37D77">
        <w:rPr>
          <w:rFonts w:cstheme="minorHAnsi"/>
          <w:lang w:val="en-GB"/>
        </w:rPr>
        <w:t>Potential drying shrinkage</w:t>
      </w:r>
    </w:p>
    <w:p w:rsidR="001F4FC8" w:rsidRPr="00F37D77" w:rsidRDefault="00F37D77" w:rsidP="009C0B9F">
      <w:pPr>
        <w:numPr>
          <w:ilvl w:val="1"/>
          <w:numId w:val="22"/>
        </w:numPr>
        <w:spacing w:after="0" w:line="240" w:lineRule="auto"/>
        <w:contextualSpacing/>
        <w:jc w:val="both"/>
        <w:rPr>
          <w:rFonts w:cstheme="minorHAnsi"/>
        </w:rPr>
      </w:pPr>
      <w:r w:rsidRPr="00F37D77">
        <w:rPr>
          <w:rFonts w:cstheme="minorHAnsi"/>
          <w:lang w:val="en-GB"/>
        </w:rPr>
        <w:t>Degree of saturation of specimens</w:t>
      </w:r>
    </w:p>
    <w:p w:rsidR="001F4FC8" w:rsidRPr="00F37D77" w:rsidRDefault="00F37D77" w:rsidP="009C0B9F">
      <w:pPr>
        <w:numPr>
          <w:ilvl w:val="0"/>
          <w:numId w:val="22"/>
        </w:numPr>
        <w:spacing w:after="0" w:line="240" w:lineRule="auto"/>
        <w:contextualSpacing/>
        <w:jc w:val="both"/>
        <w:rPr>
          <w:rFonts w:cstheme="minorHAnsi"/>
          <w:lang w:val="en-GB"/>
        </w:rPr>
      </w:pPr>
      <w:r w:rsidRPr="00F37D77">
        <w:rPr>
          <w:rFonts w:cstheme="minorHAnsi"/>
          <w:lang w:val="en-GB"/>
        </w:rPr>
        <w:t xml:space="preserve">Effect of exposure conditions (A. </w:t>
      </w:r>
      <w:proofErr w:type="spellStart"/>
      <w:r w:rsidRPr="00F37D77">
        <w:rPr>
          <w:rFonts w:cstheme="minorHAnsi"/>
          <w:lang w:val="en-GB"/>
        </w:rPr>
        <w:t>Vollpracht</w:t>
      </w:r>
      <w:proofErr w:type="spellEnd"/>
      <w:r w:rsidRPr="00F37D77">
        <w:rPr>
          <w:rFonts w:cstheme="minorHAnsi"/>
          <w:lang w:val="en-GB"/>
        </w:rPr>
        <w:t>)</w:t>
      </w:r>
    </w:p>
    <w:p w:rsidR="001F4FC8" w:rsidRPr="00F37D77" w:rsidRDefault="00F37D77" w:rsidP="009C0B9F">
      <w:pPr>
        <w:numPr>
          <w:ilvl w:val="1"/>
          <w:numId w:val="22"/>
        </w:numPr>
        <w:spacing w:after="0" w:line="240" w:lineRule="auto"/>
        <w:contextualSpacing/>
        <w:jc w:val="both"/>
        <w:rPr>
          <w:rFonts w:cstheme="minorHAnsi"/>
          <w:lang w:val="en-GB"/>
        </w:rPr>
      </w:pPr>
      <w:r w:rsidRPr="00F37D77">
        <w:rPr>
          <w:rFonts w:cstheme="minorHAnsi"/>
          <w:lang w:val="en-GB"/>
        </w:rPr>
        <w:t>CO</w:t>
      </w:r>
      <w:r w:rsidRPr="00F37D77">
        <w:rPr>
          <w:rFonts w:cstheme="minorHAnsi"/>
          <w:vertAlign w:val="subscript"/>
          <w:lang w:val="en-GB"/>
        </w:rPr>
        <w:t>2</w:t>
      </w:r>
      <w:r w:rsidRPr="00F37D77">
        <w:rPr>
          <w:rFonts w:cstheme="minorHAnsi"/>
          <w:lang w:val="en-GB"/>
        </w:rPr>
        <w:t xml:space="preserve"> concentration (natural vs. accelerated)</w:t>
      </w:r>
    </w:p>
    <w:p w:rsidR="001F4FC8" w:rsidRPr="00F37D77" w:rsidRDefault="00F37D77" w:rsidP="009C0B9F">
      <w:pPr>
        <w:numPr>
          <w:ilvl w:val="1"/>
          <w:numId w:val="22"/>
        </w:numPr>
        <w:spacing w:after="0" w:line="240" w:lineRule="auto"/>
        <w:contextualSpacing/>
        <w:jc w:val="both"/>
        <w:rPr>
          <w:rFonts w:cstheme="minorHAnsi"/>
          <w:lang w:val="en-GB"/>
        </w:rPr>
      </w:pPr>
      <w:r w:rsidRPr="00F37D77">
        <w:rPr>
          <w:rFonts w:cstheme="minorHAnsi"/>
          <w:lang w:val="en-GB"/>
        </w:rPr>
        <w:t>Relevance of RH and T used in testing for different climates</w:t>
      </w:r>
    </w:p>
    <w:p w:rsidR="001F4FC8" w:rsidRPr="00F37D77" w:rsidRDefault="00F37D77" w:rsidP="009C0B9F">
      <w:pPr>
        <w:numPr>
          <w:ilvl w:val="0"/>
          <w:numId w:val="22"/>
        </w:numPr>
        <w:spacing w:after="0" w:line="240" w:lineRule="auto"/>
        <w:contextualSpacing/>
        <w:jc w:val="both"/>
        <w:rPr>
          <w:rFonts w:cstheme="minorHAnsi"/>
        </w:rPr>
      </w:pPr>
      <w:r w:rsidRPr="00F37D77">
        <w:rPr>
          <w:rFonts w:cstheme="minorHAnsi"/>
          <w:lang w:val="en-GB"/>
        </w:rPr>
        <w:t xml:space="preserve">pH measurements (C. </w:t>
      </w:r>
      <w:proofErr w:type="spellStart"/>
      <w:r w:rsidRPr="00F37D77">
        <w:rPr>
          <w:rFonts w:cstheme="minorHAnsi"/>
          <w:lang w:val="en-GB"/>
        </w:rPr>
        <w:t>Thiel</w:t>
      </w:r>
      <w:proofErr w:type="spellEnd"/>
      <w:r w:rsidRPr="00F37D77">
        <w:rPr>
          <w:rFonts w:cstheme="minorHAnsi"/>
          <w:lang w:val="en-GB"/>
        </w:rPr>
        <w:t>)</w:t>
      </w:r>
    </w:p>
    <w:p w:rsidR="001F4FC8" w:rsidRPr="009C0B9F" w:rsidRDefault="00F37D77" w:rsidP="009C0B9F">
      <w:pPr>
        <w:numPr>
          <w:ilvl w:val="1"/>
          <w:numId w:val="22"/>
        </w:numPr>
        <w:spacing w:after="0" w:line="240" w:lineRule="auto"/>
        <w:contextualSpacing/>
        <w:jc w:val="both"/>
        <w:rPr>
          <w:rFonts w:cstheme="minorHAnsi"/>
          <w:lang w:val="en-GB"/>
        </w:rPr>
      </w:pPr>
      <w:r w:rsidRPr="009C0B9F">
        <w:rPr>
          <w:rFonts w:cstheme="minorHAnsi"/>
          <w:lang w:val="en-GB"/>
        </w:rPr>
        <w:lastRenderedPageBreak/>
        <w:t>Different types of indicators, time when reading needs to be made</w:t>
      </w:r>
    </w:p>
    <w:p w:rsidR="001F4FC8" w:rsidRPr="009C0B9F" w:rsidRDefault="00F37D77" w:rsidP="009C0B9F">
      <w:pPr>
        <w:numPr>
          <w:ilvl w:val="1"/>
          <w:numId w:val="22"/>
        </w:numPr>
        <w:spacing w:after="0" w:line="240" w:lineRule="auto"/>
        <w:contextualSpacing/>
        <w:jc w:val="both"/>
        <w:rPr>
          <w:rFonts w:cstheme="minorHAnsi"/>
          <w:lang w:val="en-GB"/>
        </w:rPr>
      </w:pPr>
      <w:r w:rsidRPr="009C0B9F">
        <w:rPr>
          <w:rFonts w:cstheme="minorHAnsi"/>
          <w:lang w:val="en-GB"/>
        </w:rPr>
        <w:t>Relevance of pH changes in terms of durability of SCM containing concrete</w:t>
      </w:r>
    </w:p>
    <w:p w:rsidR="00CA1A19" w:rsidRPr="009C0B9F" w:rsidRDefault="00CA1A19" w:rsidP="0097593F">
      <w:pPr>
        <w:spacing w:after="0" w:line="240" w:lineRule="auto"/>
        <w:ind w:left="720"/>
        <w:contextualSpacing/>
        <w:jc w:val="both"/>
        <w:rPr>
          <w:rFonts w:cstheme="minorHAnsi"/>
          <w:lang w:val="en-US"/>
        </w:rPr>
      </w:pPr>
    </w:p>
    <w:p w:rsidR="00FE349B" w:rsidRPr="00510C3C" w:rsidRDefault="00FE349B" w:rsidP="0097593F">
      <w:pPr>
        <w:pStyle w:val="Default"/>
        <w:jc w:val="both"/>
        <w:rPr>
          <w:rFonts w:cstheme="minorHAnsi"/>
          <w:sz w:val="22"/>
          <w:szCs w:val="22"/>
          <w:lang w:val="en-US"/>
        </w:rPr>
      </w:pPr>
      <w:r w:rsidRPr="00510C3C">
        <w:rPr>
          <w:rFonts w:cstheme="minorHAnsi"/>
          <w:b/>
          <w:sz w:val="22"/>
          <w:szCs w:val="22"/>
          <w:u w:val="single"/>
          <w:lang w:val="en-US"/>
        </w:rPr>
        <w:t>WG6</w:t>
      </w:r>
      <w:r w:rsidRPr="00510C3C">
        <w:rPr>
          <w:rFonts w:cstheme="minorHAnsi"/>
          <w:sz w:val="22"/>
          <w:szCs w:val="22"/>
          <w:lang w:val="en-US"/>
        </w:rPr>
        <w:t>: Carbonation of alkali activated concrete (</w:t>
      </w:r>
      <w:r w:rsidRPr="00510C3C">
        <w:rPr>
          <w:rFonts w:cstheme="minorHAnsi"/>
          <w:sz w:val="22"/>
          <w:szCs w:val="22"/>
          <w:lang w:val="en-GB"/>
        </w:rPr>
        <w:t xml:space="preserve">Xinyuan </w:t>
      </w:r>
      <w:proofErr w:type="spellStart"/>
      <w:r w:rsidRPr="00510C3C">
        <w:rPr>
          <w:rFonts w:cstheme="minorHAnsi"/>
          <w:sz w:val="22"/>
          <w:szCs w:val="22"/>
          <w:lang w:val="en-GB"/>
        </w:rPr>
        <w:t>Ke</w:t>
      </w:r>
      <w:proofErr w:type="spellEnd"/>
      <w:r w:rsidRPr="00510C3C">
        <w:rPr>
          <w:rFonts w:cstheme="minorHAnsi"/>
          <w:sz w:val="22"/>
          <w:szCs w:val="22"/>
          <w:lang w:val="en-US"/>
        </w:rPr>
        <w:t>, Gregor Gluth)</w:t>
      </w:r>
    </w:p>
    <w:p w:rsidR="00C115BC" w:rsidRPr="00510C3C" w:rsidRDefault="00C115BC" w:rsidP="00C115BC">
      <w:pPr>
        <w:pStyle w:val="Default"/>
        <w:jc w:val="both"/>
        <w:rPr>
          <w:rFonts w:cstheme="minorHAnsi"/>
          <w:sz w:val="22"/>
          <w:szCs w:val="22"/>
          <w:u w:val="single"/>
          <w:lang w:val="en-US"/>
        </w:rPr>
      </w:pPr>
    </w:p>
    <w:p w:rsidR="00FE349B" w:rsidRDefault="00C115BC" w:rsidP="00C115BC">
      <w:pPr>
        <w:pStyle w:val="Default"/>
        <w:jc w:val="both"/>
        <w:rPr>
          <w:rFonts w:cstheme="minorHAnsi"/>
          <w:sz w:val="22"/>
          <w:szCs w:val="22"/>
          <w:lang w:val="en-GB"/>
        </w:rPr>
      </w:pPr>
      <w:r w:rsidRPr="009C0B9F">
        <w:rPr>
          <w:rFonts w:cstheme="minorHAnsi"/>
          <w:color w:val="auto"/>
          <w:sz w:val="22"/>
          <w:szCs w:val="22"/>
          <w:u w:val="single"/>
          <w:lang w:val="en-US"/>
        </w:rPr>
        <w:t>G</w:t>
      </w:r>
      <w:r w:rsidR="00FE349B" w:rsidRPr="009C0B9F">
        <w:rPr>
          <w:rFonts w:cstheme="minorHAnsi"/>
          <w:color w:val="auto"/>
          <w:sz w:val="22"/>
          <w:szCs w:val="22"/>
          <w:u w:val="single"/>
          <w:lang w:val="en-US"/>
        </w:rPr>
        <w:t>regor Gluth</w:t>
      </w:r>
      <w:r w:rsidR="008A0EAA" w:rsidRPr="009C0B9F">
        <w:rPr>
          <w:rFonts w:asciiTheme="minorHAnsi" w:hAnsiTheme="minorHAnsi" w:cstheme="minorHAnsi"/>
          <w:color w:val="auto"/>
          <w:sz w:val="22"/>
          <w:szCs w:val="22"/>
          <w:lang w:val="en-US"/>
        </w:rPr>
        <w:t>:</w:t>
      </w:r>
      <w:r w:rsidR="00FE349B" w:rsidRPr="009C0B9F">
        <w:rPr>
          <w:rFonts w:asciiTheme="minorHAnsi" w:hAnsiTheme="minorHAnsi" w:cstheme="minorHAnsi"/>
          <w:color w:val="auto"/>
          <w:sz w:val="22"/>
          <w:szCs w:val="22"/>
          <w:lang w:val="en-US"/>
        </w:rPr>
        <w:t xml:space="preserve"> status of activities – carbonation of concrete with high volume of SCMs</w:t>
      </w:r>
      <w:r w:rsidR="00510C3C" w:rsidRPr="009C0B9F">
        <w:rPr>
          <w:rFonts w:asciiTheme="minorHAnsi" w:hAnsiTheme="minorHAnsi" w:cstheme="minorHAnsi"/>
          <w:color w:val="auto"/>
          <w:sz w:val="22"/>
          <w:szCs w:val="22"/>
          <w:lang w:val="en-US"/>
        </w:rPr>
        <w:t xml:space="preserve"> </w:t>
      </w:r>
      <w:r w:rsidR="00510C3C" w:rsidRPr="009C0B9F">
        <w:rPr>
          <w:rFonts w:cstheme="minorHAnsi"/>
          <w:color w:val="auto"/>
          <w:sz w:val="22"/>
          <w:szCs w:val="22"/>
          <w:lang w:val="en-GB"/>
        </w:rPr>
        <w:t xml:space="preserve">(see </w:t>
      </w:r>
      <w:r w:rsidR="00B7636F" w:rsidRPr="009C0B9F">
        <w:rPr>
          <w:rFonts w:cstheme="minorHAnsi"/>
          <w:color w:val="auto"/>
          <w:sz w:val="22"/>
          <w:szCs w:val="22"/>
          <w:lang w:val="en-GB"/>
        </w:rPr>
        <w:t xml:space="preserve">also </w:t>
      </w:r>
      <w:r w:rsidR="00510C3C" w:rsidRPr="00510C3C">
        <w:rPr>
          <w:rFonts w:cstheme="minorHAnsi"/>
          <w:sz w:val="22"/>
          <w:szCs w:val="22"/>
          <w:lang w:val="en-GB"/>
        </w:rPr>
        <w:t>presentation)</w:t>
      </w:r>
    </w:p>
    <w:p w:rsidR="00B7636F" w:rsidRPr="00510C3C" w:rsidRDefault="00B7636F" w:rsidP="00C115BC">
      <w:pPr>
        <w:pStyle w:val="Default"/>
        <w:jc w:val="both"/>
        <w:rPr>
          <w:rFonts w:asciiTheme="minorHAnsi" w:hAnsiTheme="minorHAnsi" w:cstheme="minorHAnsi"/>
          <w:color w:val="FF0000"/>
          <w:sz w:val="22"/>
          <w:szCs w:val="22"/>
          <w:lang w:val="en-US"/>
        </w:rPr>
      </w:pPr>
    </w:p>
    <w:p w:rsidR="00B7636F" w:rsidRPr="00B7636F" w:rsidRDefault="00B7636F" w:rsidP="00B7636F">
      <w:pPr>
        <w:spacing w:after="0" w:line="240" w:lineRule="auto"/>
        <w:jc w:val="both"/>
        <w:rPr>
          <w:rFonts w:eastAsiaTheme="minorEastAsia" w:cstheme="minorHAnsi"/>
          <w:lang w:val="en-US" w:eastAsia="en-GB"/>
        </w:rPr>
      </w:pPr>
      <w:r w:rsidRPr="00B7636F">
        <w:rPr>
          <w:rFonts w:eastAsiaTheme="minorEastAsia" w:cstheme="minorHAnsi"/>
          <w:lang w:val="en-US" w:eastAsia="en-GB"/>
        </w:rPr>
        <w:t>40 potentially relevant papers (mostly journal articles) on alkali-activated concretes and mortars were evaluated. Of these, 27 contained analyzable carbonation data [</w:t>
      </w:r>
      <w:r w:rsidRPr="00B7636F">
        <w:rPr>
          <w:rFonts w:eastAsiaTheme="minorEastAsia" w:cstheme="minorHAnsi"/>
          <w:i/>
          <w:iCs/>
          <w:lang w:val="en-US" w:eastAsia="en-GB"/>
        </w:rPr>
        <w:t>i.e</w:t>
      </w:r>
      <w:r w:rsidRPr="00B7636F">
        <w:rPr>
          <w:rFonts w:eastAsiaTheme="minorEastAsia" w:cstheme="minorHAnsi"/>
          <w:lang w:val="en-US" w:eastAsia="en-GB"/>
        </w:rPr>
        <w:t xml:space="preserve">. contained useful data that was transferred to the database] (mostly on AAS; mostly carbonation depths </w:t>
      </w:r>
      <w:r w:rsidRPr="00B7636F">
        <w:rPr>
          <w:rFonts w:eastAsiaTheme="minorEastAsia" w:cstheme="minorHAnsi"/>
          <w:i/>
          <w:iCs/>
          <w:lang w:val="en-US" w:eastAsia="en-GB"/>
        </w:rPr>
        <w:t>versus</w:t>
      </w:r>
      <w:r w:rsidRPr="00B7636F">
        <w:rPr>
          <w:rFonts w:eastAsiaTheme="minorEastAsia" w:cstheme="minorHAnsi"/>
          <w:lang w:val="en-US" w:eastAsia="en-GB"/>
        </w:rPr>
        <w:t xml:space="preserve"> time, some only computed carbonation rates); 13 could not be used (e.g., data “hidden” in X-versus-Y plots, mix-design information incomplete or internally conflicting, …).</w:t>
      </w:r>
    </w:p>
    <w:p w:rsidR="00B7636F" w:rsidRPr="00B7636F" w:rsidRDefault="00B7636F" w:rsidP="00B7636F">
      <w:pPr>
        <w:spacing w:after="0" w:line="240" w:lineRule="auto"/>
        <w:jc w:val="both"/>
        <w:rPr>
          <w:rFonts w:eastAsiaTheme="minorEastAsia" w:cstheme="minorHAnsi"/>
          <w:lang w:val="en-US" w:eastAsia="en-GB"/>
        </w:rPr>
      </w:pPr>
      <w:r w:rsidRPr="00B7636F">
        <w:rPr>
          <w:rFonts w:eastAsiaTheme="minorEastAsia" w:cstheme="minorHAnsi"/>
          <w:lang w:val="en-US" w:eastAsia="en-GB"/>
        </w:rPr>
        <w:t>Data from seven project reports (RWTH Aachen/</w:t>
      </w:r>
      <w:proofErr w:type="spellStart"/>
      <w:r w:rsidRPr="00B7636F">
        <w:rPr>
          <w:rFonts w:eastAsiaTheme="minorEastAsia" w:cstheme="minorHAnsi"/>
          <w:lang w:val="en-US" w:eastAsia="en-GB"/>
        </w:rPr>
        <w:t>ibac</w:t>
      </w:r>
      <w:proofErr w:type="spellEnd"/>
      <w:r w:rsidRPr="00B7636F">
        <w:rPr>
          <w:rFonts w:eastAsiaTheme="minorEastAsia" w:cstheme="minorHAnsi"/>
          <w:lang w:val="en-US" w:eastAsia="en-GB"/>
        </w:rPr>
        <w:t xml:space="preserve"> and Univ. Hannover) on concretes based on blended cements with a high volume of SCMs (mostly CEM III + fly ash) were transferred to the data</w:t>
      </w:r>
      <w:r w:rsidRPr="00B7636F">
        <w:rPr>
          <w:rFonts w:eastAsiaTheme="minorEastAsia" w:cstheme="minorHAnsi"/>
          <w:lang w:val="en-US" w:eastAsia="en-GB"/>
        </w:rPr>
        <w:softHyphen/>
        <w:t>base. In addition, unpublished data by RWTH Aachen/</w:t>
      </w:r>
      <w:proofErr w:type="spellStart"/>
      <w:r w:rsidRPr="00B7636F">
        <w:rPr>
          <w:rFonts w:eastAsiaTheme="minorEastAsia" w:cstheme="minorHAnsi"/>
          <w:lang w:val="en-US" w:eastAsia="en-GB"/>
        </w:rPr>
        <w:t>ibac</w:t>
      </w:r>
      <w:proofErr w:type="spellEnd"/>
      <w:r w:rsidRPr="00B7636F">
        <w:rPr>
          <w:rFonts w:eastAsiaTheme="minorEastAsia" w:cstheme="minorHAnsi"/>
          <w:lang w:val="en-US" w:eastAsia="en-GB"/>
        </w:rPr>
        <w:t xml:space="preserve"> (3 concretes: CEM III/B, CEM II/B + natural pozzolan, CEM III/C), kindly provided by Anya </w:t>
      </w:r>
      <w:proofErr w:type="spellStart"/>
      <w:r w:rsidRPr="00B7636F">
        <w:rPr>
          <w:rFonts w:eastAsiaTheme="minorEastAsia" w:cstheme="minorHAnsi"/>
          <w:lang w:val="en-US" w:eastAsia="en-GB"/>
        </w:rPr>
        <w:t>Vollpracht</w:t>
      </w:r>
      <w:proofErr w:type="spellEnd"/>
      <w:r w:rsidRPr="00B7636F">
        <w:rPr>
          <w:rFonts w:eastAsiaTheme="minorEastAsia" w:cstheme="minorHAnsi"/>
          <w:lang w:val="en-US" w:eastAsia="en-GB"/>
        </w:rPr>
        <w:t xml:space="preserve">, was included in the database. Furthermore, eleven potentially relevant papers/reports on concretes based on blended cements with a high volume of SCMs were evaluated. Of these, six contained analyzable carbonation data (carbonation depths </w:t>
      </w:r>
      <w:r w:rsidRPr="00B7636F">
        <w:rPr>
          <w:rFonts w:eastAsiaTheme="minorEastAsia" w:cstheme="minorHAnsi"/>
          <w:i/>
          <w:iCs/>
          <w:lang w:val="en-US" w:eastAsia="en-GB"/>
        </w:rPr>
        <w:t>versus</w:t>
      </w:r>
      <w:r w:rsidRPr="00B7636F">
        <w:rPr>
          <w:rFonts w:eastAsiaTheme="minorEastAsia" w:cstheme="minorHAnsi"/>
          <w:lang w:val="en-US" w:eastAsia="en-GB"/>
        </w:rPr>
        <w:t xml:space="preserve"> time or only carbonation rates); five could not be used (mix-design information incomplete or internally conflicting, …).</w:t>
      </w:r>
    </w:p>
    <w:p w:rsidR="00B7636F" w:rsidRPr="00B7636F" w:rsidRDefault="00B7636F" w:rsidP="00B7636F">
      <w:pPr>
        <w:spacing w:line="240" w:lineRule="auto"/>
        <w:jc w:val="both"/>
        <w:rPr>
          <w:rFonts w:eastAsiaTheme="minorEastAsia" w:cstheme="minorHAnsi"/>
          <w:lang w:val="en-US" w:eastAsia="en-GB"/>
        </w:rPr>
      </w:pPr>
      <w:r w:rsidRPr="00B7636F">
        <w:rPr>
          <w:rFonts w:eastAsiaTheme="minorEastAsia" w:cstheme="minorHAnsi"/>
          <w:lang w:val="en-US" w:eastAsia="en-GB"/>
        </w:rPr>
        <w:t xml:space="preserve">The evaluation of the data in the database has not much progressed since the last TC meeting. A preliminary analysis suggests a correlation between </w:t>
      </w:r>
      <w:r w:rsidRPr="00B7636F">
        <w:rPr>
          <w:rFonts w:eastAsiaTheme="minorEastAsia" w:cstheme="minorHAnsi"/>
          <w:i/>
          <w:iCs/>
          <w:lang w:val="en-US" w:eastAsia="en-GB"/>
        </w:rPr>
        <w:t>w</w:t>
      </w:r>
      <w:r w:rsidRPr="00B7636F">
        <w:rPr>
          <w:rFonts w:eastAsiaTheme="minorEastAsia" w:cstheme="minorHAnsi"/>
          <w:lang w:val="en-US" w:eastAsia="en-GB"/>
        </w:rPr>
        <w:t>/MgO and carbonation rate, but this may be simply related to the GGBS content of the studied alkali-activated concretes.</w:t>
      </w:r>
    </w:p>
    <w:p w:rsidR="00B7636F" w:rsidRPr="00B7636F" w:rsidRDefault="00B7636F" w:rsidP="00B7636F">
      <w:pPr>
        <w:jc w:val="both"/>
        <w:rPr>
          <w:b/>
          <w:lang w:val="en-US"/>
        </w:rPr>
      </w:pPr>
      <w:r w:rsidRPr="00B7636F">
        <w:rPr>
          <w:b/>
          <w:lang w:val="en-US"/>
        </w:rPr>
        <w:t>Tasks/deadlines:</w:t>
      </w:r>
    </w:p>
    <w:p w:rsidR="00B7636F" w:rsidRPr="00B7636F" w:rsidRDefault="00B7636F" w:rsidP="00B7636F">
      <w:pPr>
        <w:spacing w:after="0" w:line="240" w:lineRule="auto"/>
        <w:jc w:val="both"/>
        <w:rPr>
          <w:rFonts w:eastAsiaTheme="minorEastAsia" w:cstheme="minorHAnsi"/>
          <w:lang w:val="en-US" w:eastAsia="en-GB"/>
        </w:rPr>
      </w:pPr>
      <w:r w:rsidRPr="00B7636F">
        <w:rPr>
          <w:rFonts w:eastAsiaTheme="minorEastAsia" w:cstheme="minorHAnsi"/>
          <w:lang w:val="en-US" w:eastAsia="en-GB"/>
        </w:rPr>
        <w:t>In the discussions of WG6 it was agreed that the next step will be to check the database for correctness (</w:t>
      </w:r>
      <w:r w:rsidRPr="00B7636F">
        <w:rPr>
          <w:rFonts w:eastAsiaTheme="minorEastAsia" w:cstheme="minorHAnsi"/>
          <w:i/>
          <w:iCs/>
          <w:lang w:val="en-US" w:eastAsia="en-GB"/>
        </w:rPr>
        <w:t>i.e</w:t>
      </w:r>
      <w:r w:rsidRPr="00B7636F">
        <w:rPr>
          <w:rFonts w:eastAsiaTheme="minorEastAsia" w:cstheme="minorHAnsi"/>
          <w:lang w:val="en-US" w:eastAsia="en-GB"/>
        </w:rPr>
        <w:t>. WG members will randomly check entries that were filled in by others). G. Gluth will send around an e-mail to the WG members in this regard. Subsequently, an analysis of the data will be attempted. It is planned to present the outcomes at the TC meeting in the context of the RILEM week in Sheffield.</w:t>
      </w:r>
    </w:p>
    <w:p w:rsidR="00FE349B" w:rsidRPr="00B7636F" w:rsidRDefault="00FE349B" w:rsidP="0097593F">
      <w:pPr>
        <w:spacing w:after="0" w:line="240" w:lineRule="auto"/>
        <w:jc w:val="both"/>
        <w:rPr>
          <w:rFonts w:cstheme="minorHAnsi"/>
          <w:lang w:val="en-US"/>
        </w:rPr>
      </w:pPr>
    </w:p>
    <w:p w:rsidR="003C3620" w:rsidRPr="00510C3C" w:rsidRDefault="003C3620" w:rsidP="0097593F">
      <w:pPr>
        <w:pStyle w:val="Default"/>
        <w:jc w:val="both"/>
        <w:rPr>
          <w:rFonts w:asciiTheme="minorHAnsi" w:hAnsiTheme="minorHAnsi" w:cstheme="minorHAnsi"/>
          <w:sz w:val="22"/>
          <w:szCs w:val="22"/>
          <w:lang w:val="en-US"/>
        </w:rPr>
      </w:pPr>
      <w:r w:rsidRPr="00510C3C">
        <w:rPr>
          <w:rFonts w:asciiTheme="minorHAnsi" w:hAnsiTheme="minorHAnsi" w:cstheme="minorHAnsi"/>
          <w:b/>
          <w:sz w:val="22"/>
          <w:szCs w:val="22"/>
          <w:u w:val="single"/>
          <w:lang w:val="en-US"/>
        </w:rPr>
        <w:t>WG4</w:t>
      </w:r>
      <w:r w:rsidRPr="00510C3C">
        <w:rPr>
          <w:rFonts w:asciiTheme="minorHAnsi" w:hAnsiTheme="minorHAnsi" w:cstheme="minorHAnsi"/>
          <w:sz w:val="22"/>
          <w:szCs w:val="22"/>
          <w:lang w:val="en-US"/>
        </w:rPr>
        <w:t>: Effects of combined actions: load + carbonation (Yao Yan, Ling Wang, Juan Li)</w:t>
      </w:r>
      <w:r w:rsidR="00510C3C" w:rsidRPr="00510C3C">
        <w:rPr>
          <w:rFonts w:asciiTheme="minorHAnsi" w:hAnsiTheme="minorHAnsi" w:cstheme="minorHAnsi"/>
          <w:sz w:val="22"/>
          <w:szCs w:val="22"/>
          <w:lang w:val="en-US"/>
        </w:rPr>
        <w:t xml:space="preserve"> </w:t>
      </w:r>
      <w:r w:rsidR="00510C3C" w:rsidRPr="00510C3C">
        <w:rPr>
          <w:rFonts w:cstheme="minorHAnsi"/>
          <w:sz w:val="22"/>
          <w:szCs w:val="22"/>
          <w:lang w:val="en-GB"/>
        </w:rPr>
        <w:t>(see presentation)</w:t>
      </w:r>
    </w:p>
    <w:p w:rsidR="00C115BC" w:rsidRPr="00510C3C" w:rsidRDefault="00C115BC" w:rsidP="00C115BC">
      <w:pPr>
        <w:pStyle w:val="Default"/>
        <w:jc w:val="both"/>
        <w:rPr>
          <w:rFonts w:asciiTheme="minorHAnsi" w:hAnsiTheme="minorHAnsi" w:cstheme="minorHAnsi"/>
          <w:color w:val="auto"/>
          <w:sz w:val="22"/>
          <w:szCs w:val="22"/>
          <w:u w:val="single"/>
          <w:lang w:val="en-US"/>
        </w:rPr>
      </w:pPr>
    </w:p>
    <w:p w:rsidR="005D3CCE" w:rsidRPr="005D3CCE" w:rsidRDefault="005D3CCE" w:rsidP="005D3CCE">
      <w:pPr>
        <w:pStyle w:val="Default"/>
        <w:jc w:val="both"/>
        <w:rPr>
          <w:rFonts w:asciiTheme="minorHAnsi" w:hAnsiTheme="minorHAnsi" w:cstheme="minorHAnsi"/>
          <w:color w:val="auto"/>
          <w:sz w:val="22"/>
          <w:szCs w:val="22"/>
          <w:lang w:val="en-US"/>
        </w:rPr>
      </w:pPr>
      <w:r w:rsidRPr="005D3CCE">
        <w:rPr>
          <w:rFonts w:asciiTheme="minorHAnsi" w:hAnsiTheme="minorHAnsi" w:cstheme="minorHAnsi"/>
          <w:color w:val="auto"/>
          <w:sz w:val="22"/>
          <w:szCs w:val="22"/>
          <w:u w:val="single"/>
          <w:lang w:val="en-US"/>
        </w:rPr>
        <w:t>Philip Van den Heede</w:t>
      </w:r>
      <w:r w:rsidRPr="005D3CCE">
        <w:rPr>
          <w:rFonts w:asciiTheme="minorHAnsi" w:hAnsiTheme="minorHAnsi" w:cstheme="minorHAnsi"/>
          <w:color w:val="auto"/>
          <w:sz w:val="22"/>
          <w:szCs w:val="22"/>
          <w:lang w:val="en-US"/>
        </w:rPr>
        <w:t xml:space="preserve">: The first round interlaboratory test on carbonation in combination with mechanical load (compression mode) was initiated by only one of the participating laboratories, i.e. the </w:t>
      </w:r>
      <w:proofErr w:type="spellStart"/>
      <w:r w:rsidRPr="005D3CCE">
        <w:rPr>
          <w:rFonts w:asciiTheme="minorHAnsi" w:hAnsiTheme="minorHAnsi" w:cstheme="minorHAnsi"/>
          <w:color w:val="auto"/>
          <w:sz w:val="22"/>
          <w:szCs w:val="22"/>
          <w:lang w:val="en-US"/>
        </w:rPr>
        <w:t>Magnel</w:t>
      </w:r>
      <w:proofErr w:type="spellEnd"/>
      <w:r w:rsidRPr="005D3CCE">
        <w:rPr>
          <w:rFonts w:asciiTheme="minorHAnsi" w:hAnsiTheme="minorHAnsi" w:cstheme="minorHAnsi"/>
          <w:color w:val="auto"/>
          <w:sz w:val="22"/>
          <w:szCs w:val="22"/>
          <w:lang w:val="en-US"/>
        </w:rPr>
        <w:t xml:space="preserve">-Vandepitte Laboratory. The concrete composition under investigation was a traditional Portland cement concrete with a CEM I 42.5 N cement content of 330 kg/m³ and a water-to-cement ratio of 0.60. In the test protocols it was mentioned that superplasticizer would be needed to achieve a slump of 110 mm. For the batch of concrete that was made by the </w:t>
      </w:r>
      <w:proofErr w:type="spellStart"/>
      <w:r w:rsidRPr="005D3CCE">
        <w:rPr>
          <w:rFonts w:asciiTheme="minorHAnsi" w:hAnsiTheme="minorHAnsi" w:cstheme="minorHAnsi"/>
          <w:color w:val="auto"/>
          <w:sz w:val="22"/>
          <w:szCs w:val="22"/>
          <w:lang w:val="en-US"/>
        </w:rPr>
        <w:t>Magnel</w:t>
      </w:r>
      <w:proofErr w:type="spellEnd"/>
      <w:r w:rsidRPr="005D3CCE">
        <w:rPr>
          <w:rFonts w:asciiTheme="minorHAnsi" w:hAnsiTheme="minorHAnsi" w:cstheme="minorHAnsi"/>
          <w:color w:val="auto"/>
          <w:sz w:val="22"/>
          <w:szCs w:val="22"/>
          <w:lang w:val="en-US"/>
        </w:rPr>
        <w:t xml:space="preserve">-Vandepitte Laboratory with local materials addition of superplasticizer was found to be unnecessary. The highest slump class was reached from the start. A question came from the audience on whether corrections to the amount of added water were made to account for the water absorption by the sand and aggregates. This was not the case. This issue should be addressed for the follow-up interlaboratory test. In terms of sample preconditioning after casting the </w:t>
      </w:r>
      <w:proofErr w:type="spellStart"/>
      <w:r w:rsidRPr="005D3CCE">
        <w:rPr>
          <w:rFonts w:asciiTheme="minorHAnsi" w:hAnsiTheme="minorHAnsi" w:cstheme="minorHAnsi"/>
          <w:color w:val="auto"/>
          <w:sz w:val="22"/>
          <w:szCs w:val="22"/>
          <w:lang w:val="en-US"/>
        </w:rPr>
        <w:t>Magnel</w:t>
      </w:r>
      <w:proofErr w:type="spellEnd"/>
      <w:r w:rsidRPr="005D3CCE">
        <w:rPr>
          <w:rFonts w:asciiTheme="minorHAnsi" w:hAnsiTheme="minorHAnsi" w:cstheme="minorHAnsi"/>
          <w:color w:val="auto"/>
          <w:sz w:val="22"/>
          <w:szCs w:val="22"/>
          <w:lang w:val="en-US"/>
        </w:rPr>
        <w:t xml:space="preserve">-Vandepitte Laboratory could not comply with the imposed test protocol. At the age of 28 days, the upper loading plates failed upon try-out of the test frames due to an insufficient thickness at the center. The loading plates were strengthened with a piece of steel with a thickness of 40 mm and stirrups. It took some time to figure out a proper modification of the test frames. It resulted in an extra 28 days of preconditioning for the samples. In the final setups manufactured by the </w:t>
      </w:r>
      <w:proofErr w:type="spellStart"/>
      <w:r w:rsidRPr="005D3CCE">
        <w:rPr>
          <w:rFonts w:asciiTheme="minorHAnsi" w:hAnsiTheme="minorHAnsi" w:cstheme="minorHAnsi"/>
          <w:color w:val="auto"/>
          <w:sz w:val="22"/>
          <w:szCs w:val="22"/>
          <w:lang w:val="en-US"/>
        </w:rPr>
        <w:t>Magnel</w:t>
      </w:r>
      <w:proofErr w:type="spellEnd"/>
      <w:r w:rsidRPr="005D3CCE">
        <w:rPr>
          <w:rFonts w:asciiTheme="minorHAnsi" w:hAnsiTheme="minorHAnsi" w:cstheme="minorHAnsi"/>
          <w:color w:val="auto"/>
          <w:sz w:val="22"/>
          <w:szCs w:val="22"/>
          <w:lang w:val="en-US"/>
        </w:rPr>
        <w:t xml:space="preserve">-Vandepitte Laboratory, a load cell was in between the upper loading plate module and the concrete prisms to be able to monitor the load level at all time and make </w:t>
      </w:r>
      <w:r w:rsidRPr="005D3CCE">
        <w:rPr>
          <w:rFonts w:asciiTheme="minorHAnsi" w:hAnsiTheme="minorHAnsi" w:cstheme="minorHAnsi"/>
          <w:color w:val="auto"/>
          <w:sz w:val="22"/>
          <w:szCs w:val="22"/>
          <w:lang w:val="en-US"/>
        </w:rPr>
        <w:lastRenderedPageBreak/>
        <w:t>readjustments if needed. Strain gauges attached to the sides of the prisms were also being monitored. The aim was to deduce relevant loading level induced information from the strain gauge readings.</w:t>
      </w:r>
    </w:p>
    <w:p w:rsidR="005D3CCE" w:rsidRPr="005D3CCE" w:rsidRDefault="005D3CCE" w:rsidP="005D3CCE">
      <w:pPr>
        <w:pStyle w:val="Default"/>
        <w:jc w:val="both"/>
        <w:rPr>
          <w:rFonts w:asciiTheme="minorHAnsi" w:hAnsiTheme="minorHAnsi" w:cstheme="minorHAnsi"/>
          <w:color w:val="auto"/>
          <w:sz w:val="22"/>
          <w:szCs w:val="22"/>
          <w:lang w:val="en-US"/>
        </w:rPr>
      </w:pPr>
      <w:r w:rsidRPr="005D3CCE">
        <w:rPr>
          <w:rFonts w:asciiTheme="minorHAnsi" w:hAnsiTheme="minorHAnsi" w:cstheme="minorHAnsi"/>
          <w:color w:val="auto"/>
          <w:sz w:val="22"/>
          <w:szCs w:val="22"/>
          <w:lang w:val="en-US"/>
        </w:rPr>
        <w:t xml:space="preserve">Upon applying the load (45% of breaking load) with a hydraulic testing machine, it was found that that a higher initial load was needed in order to have 45% of the breaking load in the end with the spring washer based loading plate module. This initial load amounted to 71% of the breaking load. Although only applied briefly, it could be that this initial higher load already introduces some damage that affects the carbonation resistance. Observed differences between unloaded an unloaded prisms could be due to briefly applying 71% of the breaking and not due to maintaining 45% of the breaking load afterwards. The stacking of the spring washers in the upper loading plate module should be further modified and optimized to overcome this problem. After 28 days of exposure an unloaded dummy cube was split. At the troweled surface the carbonation depth amounted to 4.6±0.9 mm while at the cast surface a carbonation depth of 3.8±1.1 mm was recorded. This was considered insufficient to clearly see a difference between unloaded and loaded samples. Therefore, it was decided to extend the exposure period with another 28 days. Thus, at the moment the test is still ongoing. In terms of monitoring the loading levels in time, the presence of the load cells was the only way to do so in a proper way. From this it could be concluded that the loading level needed to be adjusted around two times a week with ±2 </w:t>
      </w:r>
      <w:proofErr w:type="spellStart"/>
      <w:r w:rsidRPr="005D3CCE">
        <w:rPr>
          <w:rFonts w:asciiTheme="minorHAnsi" w:hAnsiTheme="minorHAnsi" w:cstheme="minorHAnsi"/>
          <w:color w:val="auto"/>
          <w:sz w:val="22"/>
          <w:szCs w:val="22"/>
          <w:lang w:val="en-US"/>
        </w:rPr>
        <w:t>kN.</w:t>
      </w:r>
      <w:proofErr w:type="spellEnd"/>
      <w:r w:rsidRPr="005D3CCE">
        <w:rPr>
          <w:rFonts w:asciiTheme="minorHAnsi" w:hAnsiTheme="minorHAnsi" w:cstheme="minorHAnsi"/>
          <w:color w:val="auto"/>
          <w:sz w:val="22"/>
          <w:szCs w:val="22"/>
          <w:lang w:val="en-US"/>
        </w:rPr>
        <w:t xml:space="preserve"> This kind of information could not be derived from the strain gauge readings.   </w:t>
      </w:r>
    </w:p>
    <w:p w:rsidR="003C3620" w:rsidRPr="005D3CCE" w:rsidRDefault="003C3620" w:rsidP="000945C0">
      <w:pPr>
        <w:spacing w:after="0" w:line="240" w:lineRule="auto"/>
        <w:jc w:val="both"/>
        <w:rPr>
          <w:rFonts w:cstheme="minorHAnsi"/>
          <w:color w:val="0070C0"/>
          <w:lang w:val="en-US"/>
        </w:rPr>
      </w:pPr>
    </w:p>
    <w:p w:rsidR="00D854D2" w:rsidRPr="00510C3C" w:rsidRDefault="00D854D2" w:rsidP="00704D15">
      <w:pPr>
        <w:spacing w:after="0" w:line="240" w:lineRule="auto"/>
        <w:jc w:val="both"/>
        <w:rPr>
          <w:rFonts w:eastAsia="Times New Roman" w:cstheme="minorHAnsi"/>
          <w:b/>
          <w:lang w:val="en-US"/>
        </w:rPr>
      </w:pPr>
      <w:r w:rsidRPr="00510C3C">
        <w:rPr>
          <w:rFonts w:eastAsia="Times New Roman" w:cstheme="minorHAnsi"/>
          <w:b/>
          <w:lang w:val="en-US"/>
        </w:rPr>
        <w:t xml:space="preserve">Future </w:t>
      </w:r>
      <w:r w:rsidR="00EC3FF5" w:rsidRPr="00510C3C">
        <w:rPr>
          <w:rFonts w:eastAsia="Times New Roman" w:cstheme="minorHAnsi"/>
          <w:b/>
          <w:lang w:val="en-US"/>
        </w:rPr>
        <w:t xml:space="preserve">activities and </w:t>
      </w:r>
      <w:r w:rsidRPr="00510C3C">
        <w:rPr>
          <w:rFonts w:eastAsia="Times New Roman" w:cstheme="minorHAnsi"/>
          <w:b/>
          <w:lang w:val="en-US"/>
        </w:rPr>
        <w:t>meetings</w:t>
      </w:r>
      <w:r w:rsidR="00656A65" w:rsidRPr="00510C3C">
        <w:rPr>
          <w:rFonts w:eastAsia="Times New Roman" w:cstheme="minorHAnsi"/>
          <w:b/>
          <w:lang w:val="en-US"/>
        </w:rPr>
        <w:t>, miscellaneous</w:t>
      </w:r>
    </w:p>
    <w:p w:rsidR="00D854D2" w:rsidRPr="00510C3C" w:rsidRDefault="00D854D2" w:rsidP="0088016D">
      <w:pPr>
        <w:pStyle w:val="Default"/>
        <w:rPr>
          <w:sz w:val="22"/>
          <w:szCs w:val="22"/>
          <w:lang w:val="en-GB"/>
        </w:rPr>
      </w:pPr>
    </w:p>
    <w:p w:rsidR="00A076D2" w:rsidRPr="00510C3C" w:rsidRDefault="00D96519" w:rsidP="00A076D2">
      <w:pPr>
        <w:spacing w:after="120" w:line="240" w:lineRule="auto"/>
        <w:contextualSpacing/>
        <w:jc w:val="both"/>
        <w:rPr>
          <w:i/>
          <w:u w:val="single"/>
          <w:lang w:val="en-GB"/>
        </w:rPr>
      </w:pPr>
      <w:r w:rsidRPr="00510C3C">
        <w:rPr>
          <w:i/>
          <w:u w:val="single"/>
          <w:lang w:val="en-GB"/>
        </w:rPr>
        <w:t>Future m</w:t>
      </w:r>
      <w:r w:rsidR="00A076D2" w:rsidRPr="00510C3C">
        <w:rPr>
          <w:i/>
          <w:u w:val="single"/>
          <w:lang w:val="en-GB"/>
        </w:rPr>
        <w:t>eetings:</w:t>
      </w:r>
    </w:p>
    <w:p w:rsidR="00D96519" w:rsidRPr="00510C3C" w:rsidRDefault="00C851E1" w:rsidP="00D96519">
      <w:pPr>
        <w:spacing w:after="120" w:line="240" w:lineRule="auto"/>
        <w:jc w:val="both"/>
        <w:rPr>
          <w:u w:val="single"/>
          <w:lang w:val="en-GB"/>
        </w:rPr>
      </w:pPr>
      <w:r w:rsidRPr="00510C3C">
        <w:rPr>
          <w:u w:val="single"/>
          <w:lang w:val="en-GB"/>
        </w:rPr>
        <w:t>6</w:t>
      </w:r>
      <w:r w:rsidRPr="00510C3C">
        <w:rPr>
          <w:u w:val="single"/>
          <w:vertAlign w:val="superscript"/>
          <w:lang w:val="en-GB"/>
        </w:rPr>
        <w:t>th</w:t>
      </w:r>
      <w:r w:rsidR="007130F2" w:rsidRPr="00510C3C">
        <w:rPr>
          <w:u w:val="single"/>
          <w:lang w:val="en-GB"/>
        </w:rPr>
        <w:t xml:space="preserve"> meeting + workshop </w:t>
      </w:r>
      <w:r w:rsidRPr="00510C3C">
        <w:rPr>
          <w:u w:val="single"/>
          <w:lang w:val="en-GB"/>
        </w:rPr>
        <w:t>(conference session): August 2020, Sheffield (UK), 74th RILEM Week, 30/08 to 4/09/2020</w:t>
      </w:r>
    </w:p>
    <w:p w:rsidR="00D96519" w:rsidRPr="00510C3C" w:rsidRDefault="00D96519" w:rsidP="00D96519">
      <w:pPr>
        <w:spacing w:after="120" w:line="240" w:lineRule="auto"/>
        <w:contextualSpacing/>
        <w:jc w:val="both"/>
        <w:rPr>
          <w:lang w:val="en-GB"/>
        </w:rPr>
      </w:pPr>
      <w:r w:rsidRPr="00510C3C">
        <w:rPr>
          <w:lang w:val="en-GB"/>
        </w:rPr>
        <w:t>The RILEM standing committees would meet on Monday 31 August. Rooms are not available in the weekend. The conference will run from 1 until 4 September lunchtime. The TC special session could be organised on 3/09 or 4/09 am. The TC meeting could then take place on Friday 4/09 pm.</w:t>
      </w:r>
    </w:p>
    <w:p w:rsidR="005E4312" w:rsidRPr="00510C3C" w:rsidRDefault="005E4312" w:rsidP="00D96519">
      <w:pPr>
        <w:spacing w:after="120" w:line="240" w:lineRule="auto"/>
        <w:contextualSpacing/>
        <w:jc w:val="both"/>
        <w:rPr>
          <w:lang w:val="en-GB"/>
        </w:rPr>
      </w:pPr>
    </w:p>
    <w:p w:rsidR="005E4312" w:rsidRPr="00510C3C" w:rsidRDefault="005E4312" w:rsidP="00D96519">
      <w:pPr>
        <w:spacing w:after="120" w:line="240" w:lineRule="auto"/>
        <w:contextualSpacing/>
        <w:jc w:val="both"/>
        <w:rPr>
          <w:lang w:val="en-GB"/>
        </w:rPr>
      </w:pPr>
      <w:r w:rsidRPr="00510C3C">
        <w:rPr>
          <w:lang w:val="en-GB"/>
        </w:rPr>
        <w:t>John had received only few abstracts dedicated to the special session. After the meeting, Nele has launched a call for authors to identify submitted abstracts that belong to the special session. Also additional abstracts can still be submitted.</w:t>
      </w:r>
    </w:p>
    <w:p w:rsidR="005E4312" w:rsidRPr="00510C3C" w:rsidRDefault="005E4312" w:rsidP="00D96519">
      <w:pPr>
        <w:spacing w:after="120" w:line="240" w:lineRule="auto"/>
        <w:contextualSpacing/>
        <w:jc w:val="both"/>
        <w:rPr>
          <w:lang w:val="en-GB"/>
        </w:rPr>
      </w:pPr>
    </w:p>
    <w:p w:rsidR="005E4312" w:rsidRPr="00510C3C" w:rsidRDefault="005E4312" w:rsidP="00D96519">
      <w:pPr>
        <w:spacing w:after="120" w:line="240" w:lineRule="auto"/>
        <w:contextualSpacing/>
        <w:jc w:val="both"/>
        <w:rPr>
          <w:lang w:val="en-GB"/>
        </w:rPr>
      </w:pPr>
      <w:r w:rsidRPr="00510C3C">
        <w:rPr>
          <w:lang w:val="en-GB"/>
        </w:rPr>
        <w:t xml:space="preserve">The overview of abstracts in the special session at the time of </w:t>
      </w:r>
      <w:r w:rsidR="005126A3">
        <w:rPr>
          <w:lang w:val="en-GB"/>
        </w:rPr>
        <w:t>sending</w:t>
      </w:r>
      <w:r w:rsidRPr="00510C3C">
        <w:rPr>
          <w:lang w:val="en-GB"/>
        </w:rPr>
        <w:t xml:space="preserve"> the minutes </w:t>
      </w:r>
      <w:r w:rsidR="009C33D4" w:rsidRPr="00510C3C">
        <w:rPr>
          <w:lang w:val="en-GB"/>
        </w:rPr>
        <w:t>(</w:t>
      </w:r>
      <w:r w:rsidR="005126A3">
        <w:rPr>
          <w:lang w:val="en-GB"/>
        </w:rPr>
        <w:t>23</w:t>
      </w:r>
      <w:r w:rsidR="009C33D4" w:rsidRPr="00510C3C">
        <w:rPr>
          <w:lang w:val="en-GB"/>
        </w:rPr>
        <w:t xml:space="preserve">/03/2020) </w:t>
      </w:r>
      <w:r w:rsidRPr="00510C3C">
        <w:rPr>
          <w:lang w:val="en-GB"/>
        </w:rPr>
        <w:t>is given below.</w:t>
      </w:r>
    </w:p>
    <w:p w:rsidR="009C33D4" w:rsidRPr="00510C3C" w:rsidRDefault="009C33D4" w:rsidP="00D96519">
      <w:pPr>
        <w:spacing w:after="120" w:line="240" w:lineRule="auto"/>
        <w:contextualSpacing/>
        <w:jc w:val="both"/>
        <w:rPr>
          <w:lang w:val="en-GB"/>
        </w:rPr>
      </w:pPr>
    </w:p>
    <w:p w:rsidR="009C33D4" w:rsidRPr="00510C3C" w:rsidRDefault="009C33D4" w:rsidP="009C33D4">
      <w:pPr>
        <w:spacing w:after="0" w:line="240" w:lineRule="auto"/>
        <w:ind w:left="708"/>
        <w:jc w:val="both"/>
        <w:rPr>
          <w:rFonts w:cstheme="minorHAnsi"/>
          <w:sz w:val="20"/>
          <w:szCs w:val="20"/>
          <w:lang w:val="en-GB"/>
        </w:rPr>
      </w:pPr>
      <w:r w:rsidRPr="00510C3C">
        <w:rPr>
          <w:rFonts w:cstheme="minorHAnsi"/>
          <w:sz w:val="20"/>
          <w:szCs w:val="20"/>
          <w:lang w:val="en-GB"/>
        </w:rPr>
        <w:t>370 - Carbonation of mortar with supplementary cementitious materials: comparison between water, sealed and calcium hydroxide curing (Vanoutriv</w:t>
      </w:r>
      <w:bookmarkStart w:id="2" w:name="_GoBack"/>
      <w:bookmarkEnd w:id="2"/>
      <w:r w:rsidRPr="00510C3C">
        <w:rPr>
          <w:rFonts w:cstheme="minorHAnsi"/>
          <w:sz w:val="20"/>
          <w:szCs w:val="20"/>
          <w:lang w:val="en-GB"/>
        </w:rPr>
        <w:t>e)</w:t>
      </w:r>
    </w:p>
    <w:p w:rsidR="009C33D4" w:rsidRPr="00510C3C" w:rsidRDefault="009C33D4" w:rsidP="009C33D4">
      <w:pPr>
        <w:spacing w:after="0" w:line="240" w:lineRule="auto"/>
        <w:ind w:left="708"/>
        <w:jc w:val="both"/>
        <w:rPr>
          <w:rFonts w:cstheme="minorHAnsi"/>
          <w:sz w:val="20"/>
          <w:szCs w:val="20"/>
          <w:lang w:val="en-GB"/>
        </w:rPr>
      </w:pPr>
      <w:r w:rsidRPr="00510C3C">
        <w:rPr>
          <w:rFonts w:cstheme="minorHAnsi"/>
          <w:sz w:val="20"/>
          <w:szCs w:val="20"/>
          <w:lang w:val="en-GB"/>
        </w:rPr>
        <w:t>307 - Assessment of Alkali-Activated Slag Carbonation (Le Galliard)</w:t>
      </w:r>
    </w:p>
    <w:p w:rsidR="009C33D4" w:rsidRPr="009C33D4" w:rsidRDefault="009C33D4" w:rsidP="009C33D4">
      <w:pPr>
        <w:spacing w:after="0" w:line="240" w:lineRule="auto"/>
        <w:ind w:left="708"/>
        <w:jc w:val="both"/>
        <w:rPr>
          <w:rFonts w:cstheme="minorHAnsi"/>
          <w:sz w:val="20"/>
          <w:szCs w:val="20"/>
          <w:lang w:val="en-GB"/>
        </w:rPr>
      </w:pPr>
      <w:r w:rsidRPr="009C33D4">
        <w:rPr>
          <w:rFonts w:cstheme="minorHAnsi"/>
          <w:sz w:val="20"/>
          <w:szCs w:val="20"/>
          <w:lang w:val="en-GB"/>
        </w:rPr>
        <w:t>225 - Effects of carbonation on the mechanical properties of cement pastes and mortars (Phung)</w:t>
      </w:r>
    </w:p>
    <w:p w:rsidR="009C33D4" w:rsidRPr="009C33D4" w:rsidRDefault="009C33D4" w:rsidP="009C33D4">
      <w:pPr>
        <w:spacing w:after="0" w:line="240" w:lineRule="auto"/>
        <w:ind w:left="708"/>
        <w:jc w:val="both"/>
        <w:rPr>
          <w:rFonts w:cstheme="minorHAnsi"/>
          <w:sz w:val="20"/>
          <w:szCs w:val="20"/>
          <w:lang w:val="en-GB"/>
        </w:rPr>
      </w:pPr>
      <w:r w:rsidRPr="009C33D4">
        <w:rPr>
          <w:rFonts w:cstheme="minorHAnsi"/>
          <w:sz w:val="20"/>
          <w:szCs w:val="20"/>
          <w:lang w:val="en-GB"/>
        </w:rPr>
        <w:t>193 - Impact of carbonation on the chloride ingress in concrete with ground granulated blast-furnace slag (Vanoutrive)</w:t>
      </w:r>
    </w:p>
    <w:p w:rsidR="009C33D4" w:rsidRPr="009C33D4" w:rsidRDefault="009C33D4" w:rsidP="009C33D4">
      <w:pPr>
        <w:spacing w:after="0" w:line="240" w:lineRule="auto"/>
        <w:ind w:left="708"/>
        <w:jc w:val="both"/>
        <w:rPr>
          <w:rFonts w:cstheme="minorHAnsi"/>
          <w:sz w:val="20"/>
          <w:szCs w:val="20"/>
          <w:lang w:val="en-GB"/>
        </w:rPr>
      </w:pPr>
      <w:r w:rsidRPr="009C33D4">
        <w:rPr>
          <w:rFonts w:cstheme="minorHAnsi"/>
          <w:sz w:val="20"/>
          <w:szCs w:val="20"/>
          <w:lang w:val="en-GB"/>
        </w:rPr>
        <w:t>165  -  Changes in performance of concrete with supplement cementitious materials on carbonation(Cheng ZHANG)</w:t>
      </w:r>
    </w:p>
    <w:p w:rsidR="009C33D4" w:rsidRPr="009C33D4" w:rsidRDefault="009C33D4" w:rsidP="009C33D4">
      <w:pPr>
        <w:spacing w:after="0" w:line="240" w:lineRule="auto"/>
        <w:ind w:left="708"/>
        <w:jc w:val="both"/>
        <w:rPr>
          <w:rFonts w:cstheme="minorHAnsi"/>
          <w:sz w:val="20"/>
          <w:szCs w:val="20"/>
          <w:lang w:val="en-GB"/>
        </w:rPr>
      </w:pPr>
      <w:r w:rsidRPr="009C33D4">
        <w:rPr>
          <w:rFonts w:cstheme="minorHAnsi"/>
          <w:sz w:val="20"/>
          <w:szCs w:val="20"/>
          <w:lang w:val="en-GB"/>
        </w:rPr>
        <w:t xml:space="preserve">188 - A numerical method to determine the carbonation </w:t>
      </w:r>
      <w:proofErr w:type="spellStart"/>
      <w:r w:rsidRPr="009C33D4">
        <w:rPr>
          <w:rFonts w:cstheme="minorHAnsi"/>
          <w:sz w:val="20"/>
          <w:szCs w:val="20"/>
          <w:lang w:val="en-GB"/>
        </w:rPr>
        <w:t>behavior</w:t>
      </w:r>
      <w:proofErr w:type="spellEnd"/>
      <w:r w:rsidRPr="009C33D4">
        <w:rPr>
          <w:rFonts w:cstheme="minorHAnsi"/>
          <w:sz w:val="20"/>
          <w:szCs w:val="20"/>
          <w:lang w:val="en-GB"/>
        </w:rPr>
        <w:t xml:space="preserve"> of concrete based on the finite element method (</w:t>
      </w:r>
      <w:proofErr w:type="spellStart"/>
      <w:r w:rsidRPr="009C33D4">
        <w:rPr>
          <w:rFonts w:cstheme="minorHAnsi"/>
          <w:sz w:val="20"/>
          <w:szCs w:val="20"/>
          <w:lang w:val="en-GB"/>
        </w:rPr>
        <w:t>Xinyu</w:t>
      </w:r>
      <w:proofErr w:type="spellEnd"/>
      <w:r w:rsidRPr="009C33D4">
        <w:rPr>
          <w:rFonts w:cstheme="minorHAnsi"/>
          <w:sz w:val="20"/>
          <w:szCs w:val="20"/>
          <w:lang w:val="en-GB"/>
        </w:rPr>
        <w:t xml:space="preserve"> SHI)</w:t>
      </w:r>
    </w:p>
    <w:p w:rsidR="009C33D4" w:rsidRPr="009C33D4" w:rsidRDefault="009C33D4" w:rsidP="009C33D4">
      <w:pPr>
        <w:pStyle w:val="Normaalweb"/>
        <w:spacing w:before="0" w:beforeAutospacing="0" w:after="0" w:afterAutospacing="0"/>
        <w:ind w:left="708"/>
        <w:jc w:val="both"/>
        <w:rPr>
          <w:rFonts w:asciiTheme="minorHAnsi" w:hAnsiTheme="minorHAnsi" w:cstheme="minorHAnsi"/>
          <w:color w:val="000000"/>
          <w:sz w:val="20"/>
          <w:szCs w:val="20"/>
          <w:lang w:val="en-GB"/>
        </w:rPr>
      </w:pPr>
      <w:r w:rsidRPr="009C33D4">
        <w:rPr>
          <w:rFonts w:asciiTheme="minorHAnsi" w:hAnsiTheme="minorHAnsi" w:cstheme="minorHAnsi"/>
          <w:color w:val="000000"/>
          <w:sz w:val="20"/>
          <w:szCs w:val="20"/>
          <w:lang w:val="en-GB"/>
        </w:rPr>
        <w:t xml:space="preserve">234 - </w:t>
      </w:r>
      <w:r w:rsidRPr="009C33D4">
        <w:rPr>
          <w:rFonts w:asciiTheme="minorHAnsi" w:hAnsiTheme="minorHAnsi" w:cstheme="minorHAnsi"/>
          <w:bCs/>
          <w:color w:val="000000"/>
          <w:sz w:val="20"/>
          <w:szCs w:val="20"/>
          <w:lang w:val="en-GB"/>
        </w:rPr>
        <w:t>Role of the concrete cover to suppress corrosion of steel in carbonated concrete (</w:t>
      </w:r>
      <w:r w:rsidRPr="009C33D4">
        <w:rPr>
          <w:rFonts w:asciiTheme="minorHAnsi" w:hAnsiTheme="minorHAnsi" w:cstheme="minorHAnsi"/>
          <w:color w:val="000000"/>
          <w:sz w:val="20"/>
          <w:szCs w:val="20"/>
          <w:lang w:val="en-GB"/>
        </w:rPr>
        <w:t>Matteo Stefanoni, Zhidong Zhang, Ueli Angst)</w:t>
      </w:r>
    </w:p>
    <w:p w:rsidR="009C33D4" w:rsidRPr="009C33D4" w:rsidRDefault="009C33D4" w:rsidP="009C33D4">
      <w:pPr>
        <w:pStyle w:val="Normaalweb"/>
        <w:spacing w:before="0" w:beforeAutospacing="0" w:after="0" w:afterAutospacing="0"/>
        <w:ind w:left="708"/>
        <w:jc w:val="both"/>
        <w:rPr>
          <w:rFonts w:asciiTheme="minorHAnsi" w:hAnsiTheme="minorHAnsi" w:cstheme="minorHAnsi"/>
          <w:bCs/>
          <w:color w:val="000000"/>
          <w:sz w:val="20"/>
          <w:szCs w:val="20"/>
          <w:lang w:val="en-GB"/>
        </w:rPr>
      </w:pPr>
      <w:r w:rsidRPr="009C33D4">
        <w:rPr>
          <w:rFonts w:asciiTheme="minorHAnsi" w:hAnsiTheme="minorHAnsi" w:cstheme="minorHAnsi" w:hint="eastAsia"/>
          <w:bCs/>
          <w:color w:val="000000"/>
          <w:sz w:val="20"/>
          <w:szCs w:val="20"/>
          <w:lang w:val="en-GB"/>
        </w:rPr>
        <w:t>277- Carbonation of unloaded and loaded blast-furnace slag concrete: damage induced by loading and changes in pore structure induced by loading and carbonation</w:t>
      </w:r>
      <w:r w:rsidRPr="009C33D4">
        <w:rPr>
          <w:rFonts w:asciiTheme="minorHAnsi" w:hAnsiTheme="minorHAnsi" w:cstheme="minorHAnsi"/>
          <w:bCs/>
          <w:color w:val="000000"/>
          <w:sz w:val="20"/>
          <w:szCs w:val="20"/>
          <w:lang w:val="en-GB"/>
        </w:rPr>
        <w:t xml:space="preserve"> (Zhiyuan Liu)</w:t>
      </w:r>
    </w:p>
    <w:p w:rsidR="009C33D4" w:rsidRPr="00F53F08" w:rsidRDefault="009C33D4" w:rsidP="00F53F08">
      <w:pPr>
        <w:pStyle w:val="Normaalweb"/>
        <w:spacing w:before="0" w:beforeAutospacing="0" w:after="0" w:afterAutospacing="0"/>
        <w:ind w:left="708"/>
        <w:jc w:val="both"/>
        <w:rPr>
          <w:rFonts w:asciiTheme="minorHAnsi" w:hAnsiTheme="minorHAnsi" w:cstheme="minorHAnsi"/>
          <w:bCs/>
          <w:color w:val="000000"/>
          <w:sz w:val="20"/>
          <w:szCs w:val="20"/>
          <w:lang w:val="en-GB"/>
        </w:rPr>
      </w:pPr>
      <w:r w:rsidRPr="00F53F08">
        <w:rPr>
          <w:rFonts w:asciiTheme="minorHAnsi" w:hAnsiTheme="minorHAnsi" w:cstheme="minorHAnsi"/>
          <w:bCs/>
          <w:color w:val="000000"/>
          <w:sz w:val="20"/>
          <w:szCs w:val="20"/>
          <w:lang w:val="en-GB"/>
        </w:rPr>
        <w:t>? - Varying carbonation properties as a function of depth from the exposure surface: Role of the wall effect (Philip Van den Heede)</w:t>
      </w:r>
    </w:p>
    <w:p w:rsidR="00F53F08" w:rsidRPr="00F53F08" w:rsidRDefault="00F53F08" w:rsidP="00F53F08">
      <w:pPr>
        <w:pStyle w:val="Normaalweb"/>
        <w:spacing w:before="0" w:beforeAutospacing="0" w:after="0" w:afterAutospacing="0"/>
        <w:ind w:left="708"/>
        <w:jc w:val="both"/>
        <w:rPr>
          <w:rFonts w:asciiTheme="minorHAnsi" w:hAnsiTheme="minorHAnsi" w:cstheme="minorHAnsi"/>
          <w:bCs/>
          <w:color w:val="000000"/>
          <w:sz w:val="20"/>
          <w:szCs w:val="20"/>
          <w:lang w:val="en-GB"/>
        </w:rPr>
      </w:pPr>
      <w:r w:rsidRPr="00F53F08">
        <w:rPr>
          <w:rFonts w:asciiTheme="minorHAnsi" w:hAnsiTheme="minorHAnsi" w:cstheme="minorHAnsi"/>
          <w:bCs/>
          <w:color w:val="000000"/>
          <w:sz w:val="20"/>
          <w:szCs w:val="20"/>
          <w:lang w:val="en-GB"/>
        </w:rPr>
        <w:t xml:space="preserve">? - </w:t>
      </w:r>
      <w:r w:rsidRPr="00F53F08">
        <w:rPr>
          <w:rFonts w:asciiTheme="minorHAnsi" w:hAnsiTheme="minorHAnsi" w:cstheme="minorHAnsi"/>
          <w:bCs/>
          <w:color w:val="000000"/>
          <w:sz w:val="20"/>
          <w:szCs w:val="20"/>
          <w:lang w:val="en-GB"/>
        </w:rPr>
        <w:t>Field Survey on Carbonation and Its Relation to Re-bar Corrosion of Existing Concrete Buildings over 50 Years Old using Ground Granulated Blast Furnace Slag Cement in Japan</w:t>
      </w:r>
      <w:r w:rsidRPr="00F53F08">
        <w:rPr>
          <w:rFonts w:asciiTheme="minorHAnsi" w:hAnsiTheme="minorHAnsi" w:cstheme="minorHAnsi"/>
          <w:bCs/>
          <w:color w:val="000000"/>
          <w:sz w:val="20"/>
          <w:szCs w:val="20"/>
          <w:lang w:val="en-GB"/>
        </w:rPr>
        <w:t xml:space="preserve"> (</w:t>
      </w:r>
      <w:r w:rsidRPr="00F53F08">
        <w:rPr>
          <w:rFonts w:asciiTheme="minorHAnsi" w:hAnsiTheme="minorHAnsi" w:cstheme="minorHAnsi"/>
          <w:bCs/>
          <w:color w:val="000000"/>
          <w:sz w:val="20"/>
          <w:szCs w:val="20"/>
          <w:lang w:val="en-GB"/>
        </w:rPr>
        <w:t xml:space="preserve">Kei-ichi </w:t>
      </w:r>
      <w:proofErr w:type="spellStart"/>
      <w:r w:rsidRPr="00F53F08">
        <w:rPr>
          <w:rFonts w:asciiTheme="minorHAnsi" w:hAnsiTheme="minorHAnsi" w:cstheme="minorHAnsi"/>
          <w:bCs/>
          <w:color w:val="000000"/>
          <w:sz w:val="20"/>
          <w:szCs w:val="20"/>
          <w:lang w:val="en-GB"/>
        </w:rPr>
        <w:t>Imamoto</w:t>
      </w:r>
      <w:proofErr w:type="spellEnd"/>
      <w:r w:rsidRPr="00F53F08">
        <w:rPr>
          <w:rFonts w:asciiTheme="minorHAnsi" w:hAnsiTheme="minorHAnsi" w:cstheme="minorHAnsi"/>
          <w:bCs/>
          <w:color w:val="000000"/>
          <w:sz w:val="20"/>
          <w:szCs w:val="20"/>
          <w:lang w:val="en-GB"/>
        </w:rPr>
        <w:t>)</w:t>
      </w:r>
    </w:p>
    <w:p w:rsidR="009C33D4" w:rsidRDefault="009C33D4" w:rsidP="00D96519">
      <w:pPr>
        <w:spacing w:after="120" w:line="240" w:lineRule="auto"/>
        <w:contextualSpacing/>
        <w:jc w:val="both"/>
        <w:rPr>
          <w:lang w:val="en-GB"/>
        </w:rPr>
      </w:pPr>
    </w:p>
    <w:p w:rsidR="00F61DFB" w:rsidRPr="009C33D4" w:rsidRDefault="007130F2" w:rsidP="00D96519">
      <w:pPr>
        <w:spacing w:after="120" w:line="240" w:lineRule="auto"/>
        <w:contextualSpacing/>
        <w:jc w:val="both"/>
        <w:rPr>
          <w:u w:val="single"/>
          <w:lang w:val="en-GB"/>
        </w:rPr>
      </w:pPr>
      <w:r w:rsidRPr="009C33D4">
        <w:rPr>
          <w:u w:val="single"/>
          <w:lang w:val="en-GB"/>
        </w:rPr>
        <w:lastRenderedPageBreak/>
        <w:t>7</w:t>
      </w:r>
      <w:r w:rsidRPr="009C33D4">
        <w:rPr>
          <w:u w:val="single"/>
          <w:vertAlign w:val="superscript"/>
          <w:lang w:val="en-GB"/>
        </w:rPr>
        <w:t>th</w:t>
      </w:r>
      <w:r w:rsidRPr="009C33D4">
        <w:rPr>
          <w:u w:val="single"/>
          <w:lang w:val="en-GB"/>
        </w:rPr>
        <w:t xml:space="preserve"> meeting: </w:t>
      </w:r>
      <w:r w:rsidR="00F61DFB" w:rsidRPr="009C33D4">
        <w:rPr>
          <w:u w:val="single"/>
          <w:lang w:val="en-GB"/>
        </w:rPr>
        <w:t>RILEM Spring Convention 2021 Paris, France</w:t>
      </w:r>
      <w:r w:rsidRPr="009C33D4">
        <w:rPr>
          <w:u w:val="single"/>
          <w:lang w:val="en-GB"/>
        </w:rPr>
        <w:t>,</w:t>
      </w:r>
      <w:r w:rsidR="00F61DFB" w:rsidRPr="009C33D4">
        <w:rPr>
          <w:u w:val="single"/>
          <w:lang w:val="en-GB"/>
        </w:rPr>
        <w:t xml:space="preserve"> *75 years celebration*</w:t>
      </w:r>
    </w:p>
    <w:p w:rsidR="004854C7" w:rsidRPr="00C115BC" w:rsidRDefault="004854C7" w:rsidP="004854C7">
      <w:pPr>
        <w:spacing w:after="120" w:line="240" w:lineRule="auto"/>
        <w:contextualSpacing/>
        <w:jc w:val="both"/>
        <w:rPr>
          <w:lang w:val="en-GB"/>
        </w:rPr>
      </w:pPr>
    </w:p>
    <w:p w:rsidR="009C33D4" w:rsidRPr="009C33D4" w:rsidRDefault="009C33D4" w:rsidP="00656A65">
      <w:pPr>
        <w:spacing w:after="120" w:line="240" w:lineRule="auto"/>
        <w:contextualSpacing/>
        <w:jc w:val="both"/>
        <w:rPr>
          <w:i/>
          <w:u w:val="single"/>
          <w:lang w:val="en-GB"/>
        </w:rPr>
      </w:pPr>
      <w:r w:rsidRPr="009C33D4">
        <w:rPr>
          <w:i/>
          <w:u w:val="single"/>
          <w:lang w:val="en-GB"/>
        </w:rPr>
        <w:t>Review of recommendations</w:t>
      </w:r>
    </w:p>
    <w:p w:rsidR="009C33D4" w:rsidRDefault="009C33D4" w:rsidP="00656A65">
      <w:pPr>
        <w:spacing w:after="120" w:line="240" w:lineRule="auto"/>
        <w:contextualSpacing/>
        <w:jc w:val="both"/>
        <w:rPr>
          <w:lang w:val="en-GB"/>
        </w:rPr>
      </w:pPr>
    </w:p>
    <w:p w:rsidR="00656A65" w:rsidRPr="00C115BC" w:rsidRDefault="009C33D4" w:rsidP="00656A65">
      <w:pPr>
        <w:spacing w:after="120" w:line="240" w:lineRule="auto"/>
        <w:contextualSpacing/>
        <w:jc w:val="both"/>
        <w:rPr>
          <w:lang w:val="en-GB"/>
        </w:rPr>
      </w:pPr>
      <w:r>
        <w:rPr>
          <w:lang w:val="en-GB"/>
        </w:rPr>
        <w:t>We received a request</w:t>
      </w:r>
      <w:r w:rsidR="00656A65" w:rsidRPr="00C115BC">
        <w:rPr>
          <w:lang w:val="en-GB"/>
        </w:rPr>
        <w:t xml:space="preserve"> of TAC to review the RILEM recommendation CPC18: measurement of hardened concrete carbonation depth</w:t>
      </w:r>
      <w:r>
        <w:rPr>
          <w:lang w:val="en-GB"/>
        </w:rPr>
        <w:t>. It was noticed that several points in the recommendation should be revised and</w:t>
      </w:r>
      <w:r w:rsidR="002E6B33" w:rsidRPr="00C115BC">
        <w:rPr>
          <w:lang w:val="en-GB"/>
        </w:rPr>
        <w:t xml:space="preserve"> </w:t>
      </w:r>
      <w:r>
        <w:rPr>
          <w:lang w:val="en-GB"/>
        </w:rPr>
        <w:t>decided to make such revision</w:t>
      </w:r>
      <w:r w:rsidR="002E6B33" w:rsidRPr="00C115BC">
        <w:rPr>
          <w:lang w:val="en-GB"/>
        </w:rPr>
        <w:t xml:space="preserve"> after the ILT</w:t>
      </w:r>
      <w:r>
        <w:rPr>
          <w:lang w:val="en-GB"/>
        </w:rPr>
        <w:t>.</w:t>
      </w:r>
    </w:p>
    <w:p w:rsidR="00A65AB3" w:rsidRPr="00C115BC" w:rsidRDefault="00A65AB3" w:rsidP="00656A65">
      <w:pPr>
        <w:spacing w:after="120" w:line="240" w:lineRule="auto"/>
        <w:contextualSpacing/>
        <w:jc w:val="both"/>
        <w:rPr>
          <w:lang w:val="en-GB"/>
        </w:rPr>
      </w:pPr>
    </w:p>
    <w:p w:rsidR="009C33D4" w:rsidRPr="009C33D4" w:rsidRDefault="009C33D4" w:rsidP="00656A65">
      <w:pPr>
        <w:spacing w:after="120" w:line="240" w:lineRule="auto"/>
        <w:contextualSpacing/>
        <w:jc w:val="both"/>
        <w:rPr>
          <w:i/>
          <w:u w:val="single"/>
          <w:lang w:val="en-GB"/>
        </w:rPr>
      </w:pPr>
      <w:r w:rsidRPr="009C33D4">
        <w:rPr>
          <w:i/>
          <w:u w:val="single"/>
          <w:lang w:val="en-GB"/>
        </w:rPr>
        <w:t>Feedback for RILEM</w:t>
      </w:r>
    </w:p>
    <w:p w:rsidR="009C33D4" w:rsidRDefault="009C33D4" w:rsidP="00656A65">
      <w:pPr>
        <w:spacing w:after="120" w:line="240" w:lineRule="auto"/>
        <w:contextualSpacing/>
        <w:jc w:val="both"/>
        <w:rPr>
          <w:lang w:val="en-GB"/>
        </w:rPr>
      </w:pPr>
    </w:p>
    <w:p w:rsidR="00A65AB3" w:rsidRPr="00C115BC" w:rsidRDefault="009C33D4" w:rsidP="00656A65">
      <w:pPr>
        <w:spacing w:after="120" w:line="240" w:lineRule="auto"/>
        <w:contextualSpacing/>
        <w:jc w:val="both"/>
        <w:rPr>
          <w:lang w:val="en-GB"/>
        </w:rPr>
      </w:pPr>
      <w:r>
        <w:rPr>
          <w:lang w:val="en-GB"/>
        </w:rPr>
        <w:t>A r</w:t>
      </w:r>
      <w:r w:rsidR="00A65AB3" w:rsidRPr="00C115BC">
        <w:rPr>
          <w:lang w:val="en-GB"/>
        </w:rPr>
        <w:t xml:space="preserve">equest </w:t>
      </w:r>
      <w:r>
        <w:rPr>
          <w:lang w:val="en-GB"/>
        </w:rPr>
        <w:t xml:space="preserve">was received from the </w:t>
      </w:r>
      <w:proofErr w:type="spellStart"/>
      <w:r>
        <w:rPr>
          <w:lang w:val="en-GB"/>
        </w:rPr>
        <w:t>Rilem</w:t>
      </w:r>
      <w:proofErr w:type="spellEnd"/>
      <w:r>
        <w:rPr>
          <w:lang w:val="en-GB"/>
        </w:rPr>
        <w:t xml:space="preserve"> Implementation Manager</w:t>
      </w:r>
      <w:r w:rsidR="00A65AB3" w:rsidRPr="00C115BC">
        <w:rPr>
          <w:lang w:val="en-GB"/>
        </w:rPr>
        <w:t xml:space="preserve"> </w:t>
      </w:r>
      <w:r>
        <w:rPr>
          <w:lang w:val="en-GB"/>
        </w:rPr>
        <w:t>(</w:t>
      </w:r>
      <w:r w:rsidR="00A65AB3" w:rsidRPr="00C115BC">
        <w:rPr>
          <w:lang w:val="en-GB"/>
        </w:rPr>
        <w:t>RIM</w:t>
      </w:r>
      <w:r>
        <w:rPr>
          <w:lang w:val="en-GB"/>
        </w:rPr>
        <w:t xml:space="preserve">) Daniela </w:t>
      </w:r>
      <w:r w:rsidR="00A65AB3" w:rsidRPr="00C115BC">
        <w:rPr>
          <w:lang w:val="en-GB"/>
        </w:rPr>
        <w:t xml:space="preserve"> to share on the RILEM bits &amp; bobs newsletter any news, outcomes or events related to the Technical Committee</w:t>
      </w:r>
      <w:r w:rsidR="003C3620" w:rsidRPr="00C115BC">
        <w:rPr>
          <w:lang w:val="en-GB"/>
        </w:rPr>
        <w:t xml:space="preserve"> (</w:t>
      </w:r>
      <w:r w:rsidR="00A65AB3" w:rsidRPr="00C115BC">
        <w:rPr>
          <w:lang w:val="en-GB"/>
        </w:rPr>
        <w:t>text no longer than 100 words and a picture in high resolution</w:t>
      </w:r>
      <w:r w:rsidR="003C3620" w:rsidRPr="00C115BC">
        <w:rPr>
          <w:lang w:val="en-GB"/>
        </w:rPr>
        <w:t>).</w:t>
      </w:r>
      <w:r>
        <w:rPr>
          <w:lang w:val="en-GB"/>
        </w:rPr>
        <w:t xml:space="preserve"> It is discussed that this could be done after completion of certain deliverables such as the WG1-2 review paper and or the interlaboratory test.</w:t>
      </w:r>
    </w:p>
    <w:p w:rsidR="00656A65" w:rsidRPr="00C115BC" w:rsidRDefault="00656A65" w:rsidP="00656A65">
      <w:pPr>
        <w:spacing w:after="120" w:line="240" w:lineRule="auto"/>
        <w:contextualSpacing/>
        <w:jc w:val="both"/>
        <w:rPr>
          <w:lang w:val="en-GB"/>
        </w:rPr>
      </w:pPr>
    </w:p>
    <w:p w:rsidR="003C3620" w:rsidRPr="00C115BC" w:rsidRDefault="003C3620" w:rsidP="00B32715">
      <w:pPr>
        <w:spacing w:after="0" w:line="240" w:lineRule="auto"/>
        <w:jc w:val="both"/>
        <w:rPr>
          <w:rFonts w:eastAsia="Times New Roman" w:cstheme="minorHAnsi"/>
          <w:b/>
          <w:lang w:val="en-US"/>
        </w:rPr>
      </w:pPr>
      <w:r w:rsidRPr="00C115BC">
        <w:rPr>
          <w:rFonts w:eastAsia="Times New Roman" w:cstheme="minorHAnsi"/>
          <w:b/>
          <w:lang w:val="en-US"/>
        </w:rPr>
        <w:t>Discussions within working groups (WG1-2, WG6)</w:t>
      </w:r>
    </w:p>
    <w:p w:rsidR="00C115BC" w:rsidRPr="00C115BC" w:rsidRDefault="00C115BC" w:rsidP="00C115BC">
      <w:pPr>
        <w:pStyle w:val="Default"/>
        <w:jc w:val="both"/>
        <w:rPr>
          <w:rFonts w:asciiTheme="minorHAnsi" w:hAnsiTheme="minorHAnsi" w:cstheme="minorHAnsi"/>
          <w:sz w:val="22"/>
          <w:szCs w:val="22"/>
          <w:lang w:val="en-US"/>
        </w:rPr>
      </w:pPr>
    </w:p>
    <w:p w:rsidR="00C115BC" w:rsidRPr="00C115BC" w:rsidRDefault="00C115BC" w:rsidP="00C115BC">
      <w:pPr>
        <w:pStyle w:val="Default"/>
        <w:jc w:val="both"/>
        <w:rPr>
          <w:rFonts w:asciiTheme="minorHAnsi" w:hAnsiTheme="minorHAnsi" w:cstheme="minorHAnsi"/>
          <w:sz w:val="22"/>
          <w:szCs w:val="22"/>
          <w:lang w:val="en-US"/>
        </w:rPr>
      </w:pPr>
      <w:r w:rsidRPr="00C115BC">
        <w:rPr>
          <w:rFonts w:asciiTheme="minorHAnsi" w:hAnsiTheme="minorHAnsi" w:cstheme="minorHAnsi"/>
          <w:sz w:val="22"/>
          <w:szCs w:val="22"/>
          <w:lang w:val="en-US"/>
        </w:rPr>
        <w:t>The plenary meeting was followed by discussions within the working groups WG1-2 and WG6.</w:t>
      </w:r>
    </w:p>
    <w:p w:rsidR="00C115BC" w:rsidRPr="00C115BC" w:rsidRDefault="00C115BC" w:rsidP="00C115BC">
      <w:pPr>
        <w:pStyle w:val="Default"/>
        <w:jc w:val="both"/>
        <w:rPr>
          <w:rFonts w:asciiTheme="minorHAnsi" w:hAnsiTheme="minorHAnsi" w:cstheme="minorHAnsi"/>
          <w:sz w:val="22"/>
          <w:szCs w:val="22"/>
          <w:lang w:val="en-US"/>
        </w:rPr>
      </w:pPr>
      <w:r w:rsidRPr="00C115BC">
        <w:rPr>
          <w:rFonts w:asciiTheme="minorHAnsi" w:hAnsiTheme="minorHAnsi" w:cstheme="minorHAnsi"/>
          <w:sz w:val="22"/>
          <w:szCs w:val="22"/>
          <w:lang w:val="en-US"/>
        </w:rPr>
        <w:t>Dedicated meeting of WG3 and WG5 were postponed to the Sheffield meeting on request of the WG chairs.</w:t>
      </w:r>
    </w:p>
    <w:p w:rsidR="003C3620" w:rsidRPr="00C115BC" w:rsidRDefault="003C3620" w:rsidP="00656A65">
      <w:pPr>
        <w:spacing w:after="120" w:line="240" w:lineRule="auto"/>
        <w:contextualSpacing/>
        <w:jc w:val="both"/>
        <w:rPr>
          <w:lang w:val="en-GB"/>
        </w:rPr>
      </w:pPr>
    </w:p>
    <w:p w:rsidR="00C115BC" w:rsidRPr="003913F5" w:rsidRDefault="0072446C" w:rsidP="003913F5">
      <w:pPr>
        <w:spacing w:after="0" w:line="240" w:lineRule="auto"/>
        <w:jc w:val="both"/>
        <w:rPr>
          <w:rFonts w:eastAsia="Times New Roman" w:cstheme="minorHAnsi"/>
          <w:b/>
          <w:lang w:val="en-US"/>
        </w:rPr>
      </w:pPr>
      <w:r w:rsidRPr="00C115BC">
        <w:rPr>
          <w:rFonts w:eastAsia="Times New Roman" w:cstheme="minorHAnsi"/>
          <w:b/>
          <w:lang w:val="en-US"/>
        </w:rPr>
        <w:t>Closure</w:t>
      </w:r>
      <w:r w:rsidR="00454318" w:rsidRPr="00C115BC">
        <w:rPr>
          <w:rFonts w:eastAsia="Times New Roman" w:cstheme="minorHAnsi"/>
          <w:b/>
          <w:lang w:val="en-US"/>
        </w:rPr>
        <w:t xml:space="preserve"> </w:t>
      </w:r>
    </w:p>
    <w:sectPr w:rsidR="00C115BC" w:rsidRPr="003913F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5FA1" w:rsidRDefault="006D5FA1" w:rsidP="006D5FA1">
      <w:pPr>
        <w:spacing w:after="0" w:line="240" w:lineRule="auto"/>
      </w:pPr>
      <w:r>
        <w:separator/>
      </w:r>
    </w:p>
  </w:endnote>
  <w:endnote w:type="continuationSeparator" w:id="0">
    <w:p w:rsidR="006D5FA1" w:rsidRDefault="006D5FA1" w:rsidP="006D5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raGR-Medium">
    <w:altName w:val="CeraGR-Medium"/>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4974892"/>
      <w:docPartObj>
        <w:docPartGallery w:val="Page Numbers (Bottom of Page)"/>
        <w:docPartUnique/>
      </w:docPartObj>
    </w:sdtPr>
    <w:sdtEndPr/>
    <w:sdtContent>
      <w:p w:rsidR="006D5FA1" w:rsidRDefault="006D5FA1">
        <w:pPr>
          <w:pStyle w:val="Voettekst"/>
          <w:jc w:val="right"/>
        </w:pPr>
        <w:r>
          <w:fldChar w:fldCharType="begin"/>
        </w:r>
        <w:r>
          <w:instrText>PAGE   \* MERGEFORMAT</w:instrText>
        </w:r>
        <w:r>
          <w:fldChar w:fldCharType="separate"/>
        </w:r>
        <w:r w:rsidR="00A076D2" w:rsidRPr="00A076D2">
          <w:rPr>
            <w:noProof/>
            <w:lang w:val="nl-NL"/>
          </w:rPr>
          <w:t>2</w:t>
        </w:r>
        <w:r>
          <w:fldChar w:fldCharType="end"/>
        </w:r>
      </w:p>
    </w:sdtContent>
  </w:sdt>
  <w:p w:rsidR="006D5FA1" w:rsidRDefault="006D5FA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5FA1" w:rsidRDefault="006D5FA1" w:rsidP="006D5FA1">
      <w:pPr>
        <w:spacing w:after="0" w:line="240" w:lineRule="auto"/>
      </w:pPr>
      <w:r>
        <w:separator/>
      </w:r>
    </w:p>
  </w:footnote>
  <w:footnote w:type="continuationSeparator" w:id="0">
    <w:p w:rsidR="006D5FA1" w:rsidRDefault="006D5FA1" w:rsidP="006D5F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01350"/>
    <w:multiLevelType w:val="hybridMultilevel"/>
    <w:tmpl w:val="49D005A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F990854"/>
    <w:multiLevelType w:val="hybridMultilevel"/>
    <w:tmpl w:val="BD8E9DC4"/>
    <w:lvl w:ilvl="0" w:tplc="DEEC8634">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7386A40"/>
    <w:multiLevelType w:val="hybridMultilevel"/>
    <w:tmpl w:val="96AE3BEE"/>
    <w:lvl w:ilvl="0" w:tplc="10B674A0">
      <w:numFmt w:val="bullet"/>
      <w:lvlText w:val="-"/>
      <w:lvlJc w:val="left"/>
      <w:pPr>
        <w:ind w:left="720" w:hanging="360"/>
      </w:pPr>
      <w:rPr>
        <w:rFonts w:ascii="Calibri" w:eastAsia="Calibri" w:hAnsi="Calibri" w:cs="Calibri" w:hint="default"/>
        <w:color w:val="1F497D"/>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 w15:restartNumberingAfterBreak="0">
    <w:nsid w:val="25F60972"/>
    <w:multiLevelType w:val="hybridMultilevel"/>
    <w:tmpl w:val="5164EC56"/>
    <w:lvl w:ilvl="0" w:tplc="04CA2134">
      <w:start w:val="5"/>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32CD1A67"/>
    <w:multiLevelType w:val="hybridMultilevel"/>
    <w:tmpl w:val="CB38AA94"/>
    <w:lvl w:ilvl="0" w:tplc="7F66EF5A">
      <w:start w:val="14"/>
      <w:numFmt w:val="bullet"/>
      <w:lvlText w:val="-"/>
      <w:lvlJc w:val="left"/>
      <w:pPr>
        <w:ind w:left="1428" w:hanging="360"/>
      </w:pPr>
      <w:rPr>
        <w:rFonts w:ascii="Arial" w:eastAsia="Calibri" w:hAnsi="Arial" w:cs="Arial" w:hint="default"/>
      </w:rPr>
    </w:lvl>
    <w:lvl w:ilvl="1" w:tplc="7F66EF5A">
      <w:start w:val="14"/>
      <w:numFmt w:val="bullet"/>
      <w:lvlText w:val="-"/>
      <w:lvlJc w:val="left"/>
      <w:pPr>
        <w:ind w:left="2148" w:hanging="360"/>
      </w:pPr>
      <w:rPr>
        <w:rFonts w:ascii="Arial" w:eastAsia="Calibri" w:hAnsi="Arial" w:cs="Arial" w:hint="default"/>
      </w:rPr>
    </w:lvl>
    <w:lvl w:ilvl="2" w:tplc="08130005">
      <w:start w:val="1"/>
      <w:numFmt w:val="bullet"/>
      <w:lvlText w:val=""/>
      <w:lvlJc w:val="left"/>
      <w:pPr>
        <w:ind w:left="2868" w:hanging="360"/>
      </w:pPr>
      <w:rPr>
        <w:rFonts w:ascii="Wingdings" w:hAnsi="Wingdings" w:hint="default"/>
      </w:rPr>
    </w:lvl>
    <w:lvl w:ilvl="3" w:tplc="08130001">
      <w:start w:val="1"/>
      <w:numFmt w:val="bullet"/>
      <w:lvlText w:val=""/>
      <w:lvlJc w:val="left"/>
      <w:pPr>
        <w:ind w:left="3588" w:hanging="360"/>
      </w:pPr>
      <w:rPr>
        <w:rFonts w:ascii="Symbol" w:hAnsi="Symbol" w:hint="default"/>
      </w:rPr>
    </w:lvl>
    <w:lvl w:ilvl="4" w:tplc="08130003">
      <w:start w:val="1"/>
      <w:numFmt w:val="bullet"/>
      <w:lvlText w:val="o"/>
      <w:lvlJc w:val="left"/>
      <w:pPr>
        <w:ind w:left="4308" w:hanging="360"/>
      </w:pPr>
      <w:rPr>
        <w:rFonts w:ascii="Courier New" w:hAnsi="Courier New" w:cs="Courier New" w:hint="default"/>
      </w:rPr>
    </w:lvl>
    <w:lvl w:ilvl="5" w:tplc="08130005">
      <w:start w:val="1"/>
      <w:numFmt w:val="bullet"/>
      <w:lvlText w:val=""/>
      <w:lvlJc w:val="left"/>
      <w:pPr>
        <w:ind w:left="5028" w:hanging="360"/>
      </w:pPr>
      <w:rPr>
        <w:rFonts w:ascii="Wingdings" w:hAnsi="Wingdings" w:hint="default"/>
      </w:rPr>
    </w:lvl>
    <w:lvl w:ilvl="6" w:tplc="08130001">
      <w:start w:val="1"/>
      <w:numFmt w:val="bullet"/>
      <w:lvlText w:val=""/>
      <w:lvlJc w:val="left"/>
      <w:pPr>
        <w:ind w:left="5748" w:hanging="360"/>
      </w:pPr>
      <w:rPr>
        <w:rFonts w:ascii="Symbol" w:hAnsi="Symbol" w:hint="default"/>
      </w:rPr>
    </w:lvl>
    <w:lvl w:ilvl="7" w:tplc="08130003">
      <w:start w:val="1"/>
      <w:numFmt w:val="bullet"/>
      <w:lvlText w:val="o"/>
      <w:lvlJc w:val="left"/>
      <w:pPr>
        <w:ind w:left="6468" w:hanging="360"/>
      </w:pPr>
      <w:rPr>
        <w:rFonts w:ascii="Courier New" w:hAnsi="Courier New" w:cs="Courier New" w:hint="default"/>
      </w:rPr>
    </w:lvl>
    <w:lvl w:ilvl="8" w:tplc="08130005">
      <w:start w:val="1"/>
      <w:numFmt w:val="bullet"/>
      <w:lvlText w:val=""/>
      <w:lvlJc w:val="left"/>
      <w:pPr>
        <w:ind w:left="7188" w:hanging="360"/>
      </w:pPr>
      <w:rPr>
        <w:rFonts w:ascii="Wingdings" w:hAnsi="Wingdings" w:hint="default"/>
      </w:rPr>
    </w:lvl>
  </w:abstractNum>
  <w:abstractNum w:abstractNumId="5" w15:restartNumberingAfterBreak="0">
    <w:nsid w:val="3814215A"/>
    <w:multiLevelType w:val="hybridMultilevel"/>
    <w:tmpl w:val="6FA448CE"/>
    <w:lvl w:ilvl="0" w:tplc="3752A08C">
      <w:start w:val="1"/>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40D600FF"/>
    <w:multiLevelType w:val="hybridMultilevel"/>
    <w:tmpl w:val="B9A22620"/>
    <w:lvl w:ilvl="0" w:tplc="F724B3D0">
      <w:start w:val="1"/>
      <w:numFmt w:val="bullet"/>
      <w:lvlText w:val=""/>
      <w:lvlJc w:val="left"/>
      <w:pPr>
        <w:tabs>
          <w:tab w:val="num" w:pos="720"/>
        </w:tabs>
        <w:ind w:left="720" w:hanging="360"/>
      </w:pPr>
      <w:rPr>
        <w:rFonts w:ascii="Wingdings" w:hAnsi="Wingdings" w:hint="default"/>
      </w:rPr>
    </w:lvl>
    <w:lvl w:ilvl="1" w:tplc="D10089B4">
      <w:start w:val="205"/>
      <w:numFmt w:val="bullet"/>
      <w:lvlText w:val=""/>
      <w:lvlJc w:val="left"/>
      <w:pPr>
        <w:tabs>
          <w:tab w:val="num" w:pos="1440"/>
        </w:tabs>
        <w:ind w:left="1440" w:hanging="360"/>
      </w:pPr>
      <w:rPr>
        <w:rFonts w:ascii="Wingdings" w:hAnsi="Wingdings" w:hint="default"/>
      </w:rPr>
    </w:lvl>
    <w:lvl w:ilvl="2" w:tplc="256287EA" w:tentative="1">
      <w:start w:val="1"/>
      <w:numFmt w:val="bullet"/>
      <w:lvlText w:val=""/>
      <w:lvlJc w:val="left"/>
      <w:pPr>
        <w:tabs>
          <w:tab w:val="num" w:pos="2160"/>
        </w:tabs>
        <w:ind w:left="2160" w:hanging="360"/>
      </w:pPr>
      <w:rPr>
        <w:rFonts w:ascii="Wingdings" w:hAnsi="Wingdings" w:hint="default"/>
      </w:rPr>
    </w:lvl>
    <w:lvl w:ilvl="3" w:tplc="9D10055C" w:tentative="1">
      <w:start w:val="1"/>
      <w:numFmt w:val="bullet"/>
      <w:lvlText w:val=""/>
      <w:lvlJc w:val="left"/>
      <w:pPr>
        <w:tabs>
          <w:tab w:val="num" w:pos="2880"/>
        </w:tabs>
        <w:ind w:left="2880" w:hanging="360"/>
      </w:pPr>
      <w:rPr>
        <w:rFonts w:ascii="Wingdings" w:hAnsi="Wingdings" w:hint="default"/>
      </w:rPr>
    </w:lvl>
    <w:lvl w:ilvl="4" w:tplc="099E2BAC" w:tentative="1">
      <w:start w:val="1"/>
      <w:numFmt w:val="bullet"/>
      <w:lvlText w:val=""/>
      <w:lvlJc w:val="left"/>
      <w:pPr>
        <w:tabs>
          <w:tab w:val="num" w:pos="3600"/>
        </w:tabs>
        <w:ind w:left="3600" w:hanging="360"/>
      </w:pPr>
      <w:rPr>
        <w:rFonts w:ascii="Wingdings" w:hAnsi="Wingdings" w:hint="default"/>
      </w:rPr>
    </w:lvl>
    <w:lvl w:ilvl="5" w:tplc="AC48EB56" w:tentative="1">
      <w:start w:val="1"/>
      <w:numFmt w:val="bullet"/>
      <w:lvlText w:val=""/>
      <w:lvlJc w:val="left"/>
      <w:pPr>
        <w:tabs>
          <w:tab w:val="num" w:pos="4320"/>
        </w:tabs>
        <w:ind w:left="4320" w:hanging="360"/>
      </w:pPr>
      <w:rPr>
        <w:rFonts w:ascii="Wingdings" w:hAnsi="Wingdings" w:hint="default"/>
      </w:rPr>
    </w:lvl>
    <w:lvl w:ilvl="6" w:tplc="BF82873C" w:tentative="1">
      <w:start w:val="1"/>
      <w:numFmt w:val="bullet"/>
      <w:lvlText w:val=""/>
      <w:lvlJc w:val="left"/>
      <w:pPr>
        <w:tabs>
          <w:tab w:val="num" w:pos="5040"/>
        </w:tabs>
        <w:ind w:left="5040" w:hanging="360"/>
      </w:pPr>
      <w:rPr>
        <w:rFonts w:ascii="Wingdings" w:hAnsi="Wingdings" w:hint="default"/>
      </w:rPr>
    </w:lvl>
    <w:lvl w:ilvl="7" w:tplc="90627632" w:tentative="1">
      <w:start w:val="1"/>
      <w:numFmt w:val="bullet"/>
      <w:lvlText w:val=""/>
      <w:lvlJc w:val="left"/>
      <w:pPr>
        <w:tabs>
          <w:tab w:val="num" w:pos="5760"/>
        </w:tabs>
        <w:ind w:left="5760" w:hanging="360"/>
      </w:pPr>
      <w:rPr>
        <w:rFonts w:ascii="Wingdings" w:hAnsi="Wingdings" w:hint="default"/>
      </w:rPr>
    </w:lvl>
    <w:lvl w:ilvl="8" w:tplc="C494EF4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7C65FE"/>
    <w:multiLevelType w:val="hybridMultilevel"/>
    <w:tmpl w:val="5754839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436F351A"/>
    <w:multiLevelType w:val="hybridMultilevel"/>
    <w:tmpl w:val="13866B96"/>
    <w:lvl w:ilvl="0" w:tplc="AF58527E">
      <w:start w:val="13"/>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47CD3C96"/>
    <w:multiLevelType w:val="multilevel"/>
    <w:tmpl w:val="2BACCB8A"/>
    <w:lvl w:ilvl="0">
      <w:start w:val="8"/>
      <w:numFmt w:val="decimalZero"/>
      <w:lvlText w:val="%1"/>
      <w:lvlJc w:val="left"/>
      <w:pPr>
        <w:ind w:left="930" w:hanging="930"/>
      </w:pPr>
      <w:rPr>
        <w:rFonts w:hint="default"/>
      </w:rPr>
    </w:lvl>
    <w:lvl w:ilvl="1">
      <w:start w:val="30"/>
      <w:numFmt w:val="decimal"/>
      <w:lvlText w:val="%1.%2"/>
      <w:lvlJc w:val="left"/>
      <w:pPr>
        <w:ind w:left="930" w:hanging="930"/>
      </w:pPr>
      <w:rPr>
        <w:rFonts w:hint="default"/>
      </w:rPr>
    </w:lvl>
    <w:lvl w:ilvl="2">
      <w:start w:val="8"/>
      <w:numFmt w:val="decimal"/>
      <w:lvlText w:val="%1.%2-%3"/>
      <w:lvlJc w:val="left"/>
      <w:pPr>
        <w:ind w:left="930" w:hanging="930"/>
      </w:pPr>
      <w:rPr>
        <w:rFonts w:hint="default"/>
      </w:rPr>
    </w:lvl>
    <w:lvl w:ilvl="3">
      <w:start w:val="50"/>
      <w:numFmt w:val="decimal"/>
      <w:lvlText w:val="%1.%2-%3.%4"/>
      <w:lvlJc w:val="left"/>
      <w:pPr>
        <w:ind w:left="930" w:hanging="9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B2F1FA5"/>
    <w:multiLevelType w:val="hybridMultilevel"/>
    <w:tmpl w:val="63728AF6"/>
    <w:lvl w:ilvl="0" w:tplc="63A64A5A">
      <w:start w:val="1"/>
      <w:numFmt w:val="bullet"/>
      <w:lvlText w:val="o"/>
      <w:lvlJc w:val="left"/>
      <w:pPr>
        <w:tabs>
          <w:tab w:val="num" w:pos="720"/>
        </w:tabs>
        <w:ind w:left="720" w:hanging="360"/>
      </w:pPr>
      <w:rPr>
        <w:rFonts w:ascii="Courier New" w:hAnsi="Courier New" w:hint="default"/>
      </w:rPr>
    </w:lvl>
    <w:lvl w:ilvl="1" w:tplc="B2367170">
      <w:start w:val="1"/>
      <w:numFmt w:val="bullet"/>
      <w:lvlText w:val="o"/>
      <w:lvlJc w:val="left"/>
      <w:pPr>
        <w:tabs>
          <w:tab w:val="num" w:pos="1440"/>
        </w:tabs>
        <w:ind w:left="1440" w:hanging="360"/>
      </w:pPr>
      <w:rPr>
        <w:rFonts w:ascii="Courier New" w:hAnsi="Courier New" w:hint="default"/>
      </w:rPr>
    </w:lvl>
    <w:lvl w:ilvl="2" w:tplc="4580D050" w:tentative="1">
      <w:start w:val="1"/>
      <w:numFmt w:val="bullet"/>
      <w:lvlText w:val="o"/>
      <w:lvlJc w:val="left"/>
      <w:pPr>
        <w:tabs>
          <w:tab w:val="num" w:pos="2160"/>
        </w:tabs>
        <w:ind w:left="2160" w:hanging="360"/>
      </w:pPr>
      <w:rPr>
        <w:rFonts w:ascii="Courier New" w:hAnsi="Courier New" w:hint="default"/>
      </w:rPr>
    </w:lvl>
    <w:lvl w:ilvl="3" w:tplc="415845A4" w:tentative="1">
      <w:start w:val="1"/>
      <w:numFmt w:val="bullet"/>
      <w:lvlText w:val="o"/>
      <w:lvlJc w:val="left"/>
      <w:pPr>
        <w:tabs>
          <w:tab w:val="num" w:pos="2880"/>
        </w:tabs>
        <w:ind w:left="2880" w:hanging="360"/>
      </w:pPr>
      <w:rPr>
        <w:rFonts w:ascii="Courier New" w:hAnsi="Courier New" w:hint="default"/>
      </w:rPr>
    </w:lvl>
    <w:lvl w:ilvl="4" w:tplc="F2D690D6" w:tentative="1">
      <w:start w:val="1"/>
      <w:numFmt w:val="bullet"/>
      <w:lvlText w:val="o"/>
      <w:lvlJc w:val="left"/>
      <w:pPr>
        <w:tabs>
          <w:tab w:val="num" w:pos="3600"/>
        </w:tabs>
        <w:ind w:left="3600" w:hanging="360"/>
      </w:pPr>
      <w:rPr>
        <w:rFonts w:ascii="Courier New" w:hAnsi="Courier New" w:hint="default"/>
      </w:rPr>
    </w:lvl>
    <w:lvl w:ilvl="5" w:tplc="F3C68C40" w:tentative="1">
      <w:start w:val="1"/>
      <w:numFmt w:val="bullet"/>
      <w:lvlText w:val="o"/>
      <w:lvlJc w:val="left"/>
      <w:pPr>
        <w:tabs>
          <w:tab w:val="num" w:pos="4320"/>
        </w:tabs>
        <w:ind w:left="4320" w:hanging="360"/>
      </w:pPr>
      <w:rPr>
        <w:rFonts w:ascii="Courier New" w:hAnsi="Courier New" w:hint="default"/>
      </w:rPr>
    </w:lvl>
    <w:lvl w:ilvl="6" w:tplc="D6EA576A" w:tentative="1">
      <w:start w:val="1"/>
      <w:numFmt w:val="bullet"/>
      <w:lvlText w:val="o"/>
      <w:lvlJc w:val="left"/>
      <w:pPr>
        <w:tabs>
          <w:tab w:val="num" w:pos="5040"/>
        </w:tabs>
        <w:ind w:left="5040" w:hanging="360"/>
      </w:pPr>
      <w:rPr>
        <w:rFonts w:ascii="Courier New" w:hAnsi="Courier New" w:hint="default"/>
      </w:rPr>
    </w:lvl>
    <w:lvl w:ilvl="7" w:tplc="14042398" w:tentative="1">
      <w:start w:val="1"/>
      <w:numFmt w:val="bullet"/>
      <w:lvlText w:val="o"/>
      <w:lvlJc w:val="left"/>
      <w:pPr>
        <w:tabs>
          <w:tab w:val="num" w:pos="5760"/>
        </w:tabs>
        <w:ind w:left="5760" w:hanging="360"/>
      </w:pPr>
      <w:rPr>
        <w:rFonts w:ascii="Courier New" w:hAnsi="Courier New" w:hint="default"/>
      </w:rPr>
    </w:lvl>
    <w:lvl w:ilvl="8" w:tplc="D85CC110" w:tentative="1">
      <w:start w:val="1"/>
      <w:numFmt w:val="bullet"/>
      <w:lvlText w:val="o"/>
      <w:lvlJc w:val="left"/>
      <w:pPr>
        <w:tabs>
          <w:tab w:val="num" w:pos="6480"/>
        </w:tabs>
        <w:ind w:left="6480" w:hanging="360"/>
      </w:pPr>
      <w:rPr>
        <w:rFonts w:ascii="Courier New" w:hAnsi="Courier New" w:hint="default"/>
      </w:rPr>
    </w:lvl>
  </w:abstractNum>
  <w:abstractNum w:abstractNumId="11" w15:restartNumberingAfterBreak="0">
    <w:nsid w:val="51F14F60"/>
    <w:multiLevelType w:val="multilevel"/>
    <w:tmpl w:val="A41438EA"/>
    <w:lvl w:ilvl="0">
      <w:start w:val="8"/>
      <w:numFmt w:val="decimal"/>
      <w:lvlText w:val="%1"/>
      <w:lvlJc w:val="left"/>
      <w:pPr>
        <w:ind w:left="375" w:hanging="375"/>
      </w:pPr>
      <w:rPr>
        <w:rFonts w:hint="default"/>
      </w:rPr>
    </w:lvl>
    <w:lvl w:ilvl="1">
      <w:start w:val="3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29F5482"/>
    <w:multiLevelType w:val="hybridMultilevel"/>
    <w:tmpl w:val="ACFCE68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56024C00"/>
    <w:multiLevelType w:val="hybridMultilevel"/>
    <w:tmpl w:val="C324E23A"/>
    <w:lvl w:ilvl="0" w:tplc="6B4848D0">
      <w:start w:val="1"/>
      <w:numFmt w:val="bullet"/>
      <w:lvlText w:val="•"/>
      <w:lvlJc w:val="left"/>
      <w:pPr>
        <w:tabs>
          <w:tab w:val="num" w:pos="720"/>
        </w:tabs>
        <w:ind w:left="720" w:hanging="360"/>
      </w:pPr>
      <w:rPr>
        <w:rFonts w:ascii="Arial" w:hAnsi="Arial" w:hint="default"/>
      </w:rPr>
    </w:lvl>
    <w:lvl w:ilvl="1" w:tplc="EB1AED7A">
      <w:numFmt w:val="bullet"/>
      <w:lvlText w:val="•"/>
      <w:lvlJc w:val="left"/>
      <w:pPr>
        <w:tabs>
          <w:tab w:val="num" w:pos="1440"/>
        </w:tabs>
        <w:ind w:left="1440" w:hanging="360"/>
      </w:pPr>
      <w:rPr>
        <w:rFonts w:ascii="Arial" w:hAnsi="Arial" w:hint="default"/>
      </w:rPr>
    </w:lvl>
    <w:lvl w:ilvl="2" w:tplc="E71CC2C4" w:tentative="1">
      <w:start w:val="1"/>
      <w:numFmt w:val="bullet"/>
      <w:lvlText w:val="•"/>
      <w:lvlJc w:val="left"/>
      <w:pPr>
        <w:tabs>
          <w:tab w:val="num" w:pos="2160"/>
        </w:tabs>
        <w:ind w:left="2160" w:hanging="360"/>
      </w:pPr>
      <w:rPr>
        <w:rFonts w:ascii="Arial" w:hAnsi="Arial" w:hint="default"/>
      </w:rPr>
    </w:lvl>
    <w:lvl w:ilvl="3" w:tplc="6B947186" w:tentative="1">
      <w:start w:val="1"/>
      <w:numFmt w:val="bullet"/>
      <w:lvlText w:val="•"/>
      <w:lvlJc w:val="left"/>
      <w:pPr>
        <w:tabs>
          <w:tab w:val="num" w:pos="2880"/>
        </w:tabs>
        <w:ind w:left="2880" w:hanging="360"/>
      </w:pPr>
      <w:rPr>
        <w:rFonts w:ascii="Arial" w:hAnsi="Arial" w:hint="default"/>
      </w:rPr>
    </w:lvl>
    <w:lvl w:ilvl="4" w:tplc="AAD407F6" w:tentative="1">
      <w:start w:val="1"/>
      <w:numFmt w:val="bullet"/>
      <w:lvlText w:val="•"/>
      <w:lvlJc w:val="left"/>
      <w:pPr>
        <w:tabs>
          <w:tab w:val="num" w:pos="3600"/>
        </w:tabs>
        <w:ind w:left="3600" w:hanging="360"/>
      </w:pPr>
      <w:rPr>
        <w:rFonts w:ascii="Arial" w:hAnsi="Arial" w:hint="default"/>
      </w:rPr>
    </w:lvl>
    <w:lvl w:ilvl="5" w:tplc="CC6A8E4C" w:tentative="1">
      <w:start w:val="1"/>
      <w:numFmt w:val="bullet"/>
      <w:lvlText w:val="•"/>
      <w:lvlJc w:val="left"/>
      <w:pPr>
        <w:tabs>
          <w:tab w:val="num" w:pos="4320"/>
        </w:tabs>
        <w:ind w:left="4320" w:hanging="360"/>
      </w:pPr>
      <w:rPr>
        <w:rFonts w:ascii="Arial" w:hAnsi="Arial" w:hint="default"/>
      </w:rPr>
    </w:lvl>
    <w:lvl w:ilvl="6" w:tplc="6A887882" w:tentative="1">
      <w:start w:val="1"/>
      <w:numFmt w:val="bullet"/>
      <w:lvlText w:val="•"/>
      <w:lvlJc w:val="left"/>
      <w:pPr>
        <w:tabs>
          <w:tab w:val="num" w:pos="5040"/>
        </w:tabs>
        <w:ind w:left="5040" w:hanging="360"/>
      </w:pPr>
      <w:rPr>
        <w:rFonts w:ascii="Arial" w:hAnsi="Arial" w:hint="default"/>
      </w:rPr>
    </w:lvl>
    <w:lvl w:ilvl="7" w:tplc="92BE048E" w:tentative="1">
      <w:start w:val="1"/>
      <w:numFmt w:val="bullet"/>
      <w:lvlText w:val="•"/>
      <w:lvlJc w:val="left"/>
      <w:pPr>
        <w:tabs>
          <w:tab w:val="num" w:pos="5760"/>
        </w:tabs>
        <w:ind w:left="5760" w:hanging="360"/>
      </w:pPr>
      <w:rPr>
        <w:rFonts w:ascii="Arial" w:hAnsi="Arial" w:hint="default"/>
      </w:rPr>
    </w:lvl>
    <w:lvl w:ilvl="8" w:tplc="3D7C0B0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3D47CC8"/>
    <w:multiLevelType w:val="hybridMultilevel"/>
    <w:tmpl w:val="B0203BF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66E106F2"/>
    <w:multiLevelType w:val="hybridMultilevel"/>
    <w:tmpl w:val="E14C9F4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69274961"/>
    <w:multiLevelType w:val="hybridMultilevel"/>
    <w:tmpl w:val="6344AD62"/>
    <w:lvl w:ilvl="0" w:tplc="1B469BCE">
      <w:start w:val="1"/>
      <w:numFmt w:val="decimal"/>
      <w:lvlText w:val="%1."/>
      <w:lvlJc w:val="left"/>
      <w:pPr>
        <w:ind w:left="720" w:hanging="360"/>
      </w:pPr>
      <w:rPr>
        <w:b/>
      </w:rPr>
    </w:lvl>
    <w:lvl w:ilvl="1" w:tplc="77D45E90">
      <w:start w:val="15"/>
      <w:numFmt w:val="bullet"/>
      <w:lvlText w:val="-"/>
      <w:lvlJc w:val="left"/>
      <w:pPr>
        <w:ind w:left="1440" w:hanging="360"/>
      </w:pPr>
      <w:rPr>
        <w:rFonts w:ascii="Book Antiqua" w:eastAsia="Times New Roman" w:hAnsi="Book Antiqua" w:cs="Times New Roman" w:hint="default"/>
      </w:rPr>
    </w:lvl>
    <w:lvl w:ilvl="2" w:tplc="040C0003">
      <w:start w:val="1"/>
      <w:numFmt w:val="bullet"/>
      <w:lvlText w:val="o"/>
      <w:lvlJc w:val="left"/>
      <w:pPr>
        <w:ind w:left="2160" w:hanging="180"/>
      </w:pPr>
      <w:rPr>
        <w:rFonts w:ascii="Courier New" w:hAnsi="Courier New" w:cs="Courier New"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0750128"/>
    <w:multiLevelType w:val="hybridMultilevel"/>
    <w:tmpl w:val="5754839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72475C8C"/>
    <w:multiLevelType w:val="hybridMultilevel"/>
    <w:tmpl w:val="5754839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737D4235"/>
    <w:multiLevelType w:val="hybridMultilevel"/>
    <w:tmpl w:val="75DC1354"/>
    <w:lvl w:ilvl="0" w:tplc="7F66EF5A">
      <w:start w:val="14"/>
      <w:numFmt w:val="bullet"/>
      <w:lvlText w:val="-"/>
      <w:lvlJc w:val="left"/>
      <w:pPr>
        <w:ind w:left="720" w:hanging="360"/>
      </w:pPr>
      <w:rPr>
        <w:rFonts w:ascii="Arial" w:eastAsia="Calibr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79CA1A07"/>
    <w:multiLevelType w:val="hybridMultilevel"/>
    <w:tmpl w:val="8D9031A0"/>
    <w:lvl w:ilvl="0" w:tplc="1F1A6E8A">
      <w:start w:val="1"/>
      <w:numFmt w:val="bullet"/>
      <w:lvlText w:val="-"/>
      <w:lvlJc w:val="left"/>
      <w:pPr>
        <w:ind w:left="720" w:hanging="360"/>
      </w:pPr>
      <w:rPr>
        <w:rFonts w:ascii="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7C43797C"/>
    <w:multiLevelType w:val="hybridMultilevel"/>
    <w:tmpl w:val="31F00CD0"/>
    <w:lvl w:ilvl="0" w:tplc="6B04E784">
      <w:start w:val="5"/>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8"/>
  </w:num>
  <w:num w:numId="2">
    <w:abstractNumId w:val="21"/>
  </w:num>
  <w:num w:numId="3">
    <w:abstractNumId w:val="3"/>
  </w:num>
  <w:num w:numId="4">
    <w:abstractNumId w:val="15"/>
  </w:num>
  <w:num w:numId="5">
    <w:abstractNumId w:val="11"/>
  </w:num>
  <w:num w:numId="6">
    <w:abstractNumId w:val="7"/>
  </w:num>
  <w:num w:numId="7">
    <w:abstractNumId w:val="9"/>
  </w:num>
  <w:num w:numId="8">
    <w:abstractNumId w:val="17"/>
  </w:num>
  <w:num w:numId="9">
    <w:abstractNumId w:val="14"/>
  </w:num>
  <w:num w:numId="10">
    <w:abstractNumId w:val="5"/>
  </w:num>
  <w:num w:numId="11">
    <w:abstractNumId w:val="20"/>
  </w:num>
  <w:num w:numId="12">
    <w:abstractNumId w:val="1"/>
  </w:num>
  <w:num w:numId="13">
    <w:abstractNumId w:val="2"/>
  </w:num>
  <w:num w:numId="14">
    <w:abstractNumId w:val="4"/>
  </w:num>
  <w:num w:numId="15">
    <w:abstractNumId w:val="0"/>
  </w:num>
  <w:num w:numId="16">
    <w:abstractNumId w:val="19"/>
  </w:num>
  <w:num w:numId="17">
    <w:abstractNumId w:val="10"/>
  </w:num>
  <w:num w:numId="18">
    <w:abstractNumId w:val="16"/>
  </w:num>
  <w:num w:numId="19">
    <w:abstractNumId w:val="6"/>
  </w:num>
  <w:num w:numId="20">
    <w:abstractNumId w:val="12"/>
  </w:num>
  <w:num w:numId="21">
    <w:abstractNumId w:val="8"/>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595"/>
    <w:rsid w:val="00014C55"/>
    <w:rsid w:val="0001743B"/>
    <w:rsid w:val="00023365"/>
    <w:rsid w:val="00031F59"/>
    <w:rsid w:val="00037663"/>
    <w:rsid w:val="00047B83"/>
    <w:rsid w:val="000502CD"/>
    <w:rsid w:val="000520CA"/>
    <w:rsid w:val="00087BE2"/>
    <w:rsid w:val="000945C0"/>
    <w:rsid w:val="00094D9D"/>
    <w:rsid w:val="00096BAA"/>
    <w:rsid w:val="000B4924"/>
    <w:rsid w:val="000C63DE"/>
    <w:rsid w:val="000F5166"/>
    <w:rsid w:val="001023EE"/>
    <w:rsid w:val="00104AFD"/>
    <w:rsid w:val="00106A5B"/>
    <w:rsid w:val="001205D2"/>
    <w:rsid w:val="001306BA"/>
    <w:rsid w:val="0016157A"/>
    <w:rsid w:val="001C4880"/>
    <w:rsid w:val="001C7CDF"/>
    <w:rsid w:val="001E523E"/>
    <w:rsid w:val="001E61DF"/>
    <w:rsid w:val="001F212B"/>
    <w:rsid w:val="001F3756"/>
    <w:rsid w:val="001F4FC8"/>
    <w:rsid w:val="001F7AD2"/>
    <w:rsid w:val="00201F3C"/>
    <w:rsid w:val="00202EC6"/>
    <w:rsid w:val="002056F8"/>
    <w:rsid w:val="002219AD"/>
    <w:rsid w:val="002337F9"/>
    <w:rsid w:val="002405D1"/>
    <w:rsid w:val="0028018C"/>
    <w:rsid w:val="00296435"/>
    <w:rsid w:val="002A1DF7"/>
    <w:rsid w:val="002B41FF"/>
    <w:rsid w:val="002C0FE1"/>
    <w:rsid w:val="002C4803"/>
    <w:rsid w:val="002E6B33"/>
    <w:rsid w:val="002F0C0A"/>
    <w:rsid w:val="00302F7F"/>
    <w:rsid w:val="003146D0"/>
    <w:rsid w:val="003520C3"/>
    <w:rsid w:val="00356031"/>
    <w:rsid w:val="003913F5"/>
    <w:rsid w:val="003B23A9"/>
    <w:rsid w:val="003B58A6"/>
    <w:rsid w:val="003C0216"/>
    <w:rsid w:val="003C3620"/>
    <w:rsid w:val="003C665C"/>
    <w:rsid w:val="003C7A01"/>
    <w:rsid w:val="003D5D60"/>
    <w:rsid w:val="00400BD7"/>
    <w:rsid w:val="00425195"/>
    <w:rsid w:val="00454318"/>
    <w:rsid w:val="004743EC"/>
    <w:rsid w:val="00484D17"/>
    <w:rsid w:val="004854C7"/>
    <w:rsid w:val="0049580A"/>
    <w:rsid w:val="00496545"/>
    <w:rsid w:val="00496667"/>
    <w:rsid w:val="004A3033"/>
    <w:rsid w:val="004C2F4C"/>
    <w:rsid w:val="004E4BAF"/>
    <w:rsid w:val="005036BA"/>
    <w:rsid w:val="00510C3C"/>
    <w:rsid w:val="005126A3"/>
    <w:rsid w:val="00523B1B"/>
    <w:rsid w:val="005260AE"/>
    <w:rsid w:val="00551144"/>
    <w:rsid w:val="00571CDC"/>
    <w:rsid w:val="00582549"/>
    <w:rsid w:val="00584207"/>
    <w:rsid w:val="00594EC1"/>
    <w:rsid w:val="005B7A12"/>
    <w:rsid w:val="005C7531"/>
    <w:rsid w:val="005D3CCE"/>
    <w:rsid w:val="005E4312"/>
    <w:rsid w:val="00612DB1"/>
    <w:rsid w:val="0063287D"/>
    <w:rsid w:val="006344EE"/>
    <w:rsid w:val="00646060"/>
    <w:rsid w:val="00656A65"/>
    <w:rsid w:val="006760F3"/>
    <w:rsid w:val="00685001"/>
    <w:rsid w:val="006932D0"/>
    <w:rsid w:val="006A0845"/>
    <w:rsid w:val="006A22EE"/>
    <w:rsid w:val="006A56C7"/>
    <w:rsid w:val="006A58FA"/>
    <w:rsid w:val="006B2413"/>
    <w:rsid w:val="006B3FD1"/>
    <w:rsid w:val="006C0857"/>
    <w:rsid w:val="006D5FA1"/>
    <w:rsid w:val="006F770A"/>
    <w:rsid w:val="00700D21"/>
    <w:rsid w:val="0070427A"/>
    <w:rsid w:val="00704D15"/>
    <w:rsid w:val="007130F2"/>
    <w:rsid w:val="0072446C"/>
    <w:rsid w:val="00763151"/>
    <w:rsid w:val="00764101"/>
    <w:rsid w:val="00774955"/>
    <w:rsid w:val="007C0096"/>
    <w:rsid w:val="007D3CDA"/>
    <w:rsid w:val="007E35A8"/>
    <w:rsid w:val="007E381C"/>
    <w:rsid w:val="008062C6"/>
    <w:rsid w:val="00806F7B"/>
    <w:rsid w:val="00821320"/>
    <w:rsid w:val="00860092"/>
    <w:rsid w:val="0088016D"/>
    <w:rsid w:val="00883EC0"/>
    <w:rsid w:val="008852BF"/>
    <w:rsid w:val="00892898"/>
    <w:rsid w:val="0089659E"/>
    <w:rsid w:val="008A0EAA"/>
    <w:rsid w:val="008A5DAC"/>
    <w:rsid w:val="008B2DE3"/>
    <w:rsid w:val="008B6F6D"/>
    <w:rsid w:val="008D4002"/>
    <w:rsid w:val="008E6767"/>
    <w:rsid w:val="00917E91"/>
    <w:rsid w:val="00926131"/>
    <w:rsid w:val="00971A0F"/>
    <w:rsid w:val="0097593F"/>
    <w:rsid w:val="00994D4E"/>
    <w:rsid w:val="009A5119"/>
    <w:rsid w:val="009A69E8"/>
    <w:rsid w:val="009B1CC5"/>
    <w:rsid w:val="009C0B9F"/>
    <w:rsid w:val="009C144E"/>
    <w:rsid w:val="009C33D4"/>
    <w:rsid w:val="009D28CF"/>
    <w:rsid w:val="009D7390"/>
    <w:rsid w:val="009E1F50"/>
    <w:rsid w:val="00A076D2"/>
    <w:rsid w:val="00A22308"/>
    <w:rsid w:val="00A4005F"/>
    <w:rsid w:val="00A428B9"/>
    <w:rsid w:val="00A46854"/>
    <w:rsid w:val="00A65AB3"/>
    <w:rsid w:val="00A67465"/>
    <w:rsid w:val="00A70614"/>
    <w:rsid w:val="00A7313C"/>
    <w:rsid w:val="00A82040"/>
    <w:rsid w:val="00A9269B"/>
    <w:rsid w:val="00AA6F3A"/>
    <w:rsid w:val="00AB37B4"/>
    <w:rsid w:val="00AC42E3"/>
    <w:rsid w:val="00AC75A3"/>
    <w:rsid w:val="00AD7F37"/>
    <w:rsid w:val="00AE1E7E"/>
    <w:rsid w:val="00AE768B"/>
    <w:rsid w:val="00B021AA"/>
    <w:rsid w:val="00B07DE6"/>
    <w:rsid w:val="00B25E46"/>
    <w:rsid w:val="00B32715"/>
    <w:rsid w:val="00B4381A"/>
    <w:rsid w:val="00B45469"/>
    <w:rsid w:val="00B572E2"/>
    <w:rsid w:val="00B717B8"/>
    <w:rsid w:val="00B7636F"/>
    <w:rsid w:val="00B83235"/>
    <w:rsid w:val="00B84639"/>
    <w:rsid w:val="00BA6BD9"/>
    <w:rsid w:val="00BB6B14"/>
    <w:rsid w:val="00BB7F78"/>
    <w:rsid w:val="00C06B1F"/>
    <w:rsid w:val="00C115BC"/>
    <w:rsid w:val="00C14312"/>
    <w:rsid w:val="00C47827"/>
    <w:rsid w:val="00C51356"/>
    <w:rsid w:val="00C63582"/>
    <w:rsid w:val="00C713D9"/>
    <w:rsid w:val="00C851E1"/>
    <w:rsid w:val="00C8611E"/>
    <w:rsid w:val="00C9729C"/>
    <w:rsid w:val="00CA0AE3"/>
    <w:rsid w:val="00CA1A19"/>
    <w:rsid w:val="00CB05F7"/>
    <w:rsid w:val="00CB5EC9"/>
    <w:rsid w:val="00CB69A4"/>
    <w:rsid w:val="00CD3EF6"/>
    <w:rsid w:val="00CF767F"/>
    <w:rsid w:val="00D018E7"/>
    <w:rsid w:val="00D140A4"/>
    <w:rsid w:val="00D24412"/>
    <w:rsid w:val="00D375B4"/>
    <w:rsid w:val="00D424CE"/>
    <w:rsid w:val="00D62595"/>
    <w:rsid w:val="00D62D2A"/>
    <w:rsid w:val="00D82214"/>
    <w:rsid w:val="00D854D2"/>
    <w:rsid w:val="00D86793"/>
    <w:rsid w:val="00D93E72"/>
    <w:rsid w:val="00D96519"/>
    <w:rsid w:val="00DA0988"/>
    <w:rsid w:val="00DC2995"/>
    <w:rsid w:val="00DD366F"/>
    <w:rsid w:val="00DD7416"/>
    <w:rsid w:val="00E11DAA"/>
    <w:rsid w:val="00E14E2C"/>
    <w:rsid w:val="00E20182"/>
    <w:rsid w:val="00E256C9"/>
    <w:rsid w:val="00E25B35"/>
    <w:rsid w:val="00E273C4"/>
    <w:rsid w:val="00E27E51"/>
    <w:rsid w:val="00E64F08"/>
    <w:rsid w:val="00E769BB"/>
    <w:rsid w:val="00E770EB"/>
    <w:rsid w:val="00E86140"/>
    <w:rsid w:val="00E95BBD"/>
    <w:rsid w:val="00EA552D"/>
    <w:rsid w:val="00EB78E8"/>
    <w:rsid w:val="00EC3FF5"/>
    <w:rsid w:val="00EE5063"/>
    <w:rsid w:val="00F115A0"/>
    <w:rsid w:val="00F25EDA"/>
    <w:rsid w:val="00F37D77"/>
    <w:rsid w:val="00F40773"/>
    <w:rsid w:val="00F53F08"/>
    <w:rsid w:val="00F61DFB"/>
    <w:rsid w:val="00F677ED"/>
    <w:rsid w:val="00F770B1"/>
    <w:rsid w:val="00F95EFA"/>
    <w:rsid w:val="00FB235E"/>
    <w:rsid w:val="00FE349B"/>
    <w:rsid w:val="00FE44F4"/>
    <w:rsid w:val="00FE601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696A5"/>
  <w15:chartTrackingRefBased/>
  <w15:docId w15:val="{094CC677-027E-4AEF-AC7A-7D543A072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62595"/>
    <w:pPr>
      <w:ind w:left="720"/>
      <w:contextualSpacing/>
    </w:pPr>
  </w:style>
  <w:style w:type="paragraph" w:customStyle="1" w:styleId="Default">
    <w:name w:val="Default"/>
    <w:rsid w:val="00D62595"/>
    <w:pPr>
      <w:autoSpaceDE w:val="0"/>
      <w:autoSpaceDN w:val="0"/>
      <w:adjustRightInd w:val="0"/>
      <w:spacing w:after="0" w:line="240" w:lineRule="auto"/>
    </w:pPr>
    <w:rPr>
      <w:rFonts w:ascii="Calibri" w:eastAsiaTheme="minorEastAsia" w:hAnsi="Calibri" w:cs="Calibri"/>
      <w:color w:val="000000"/>
      <w:sz w:val="24"/>
      <w:szCs w:val="24"/>
      <w:lang w:eastAsia="en-GB"/>
    </w:rPr>
  </w:style>
  <w:style w:type="paragraph" w:styleId="Ballontekst">
    <w:name w:val="Balloon Text"/>
    <w:basedOn w:val="Standaard"/>
    <w:link w:val="BallontekstChar"/>
    <w:uiPriority w:val="99"/>
    <w:semiHidden/>
    <w:unhideWhenUsed/>
    <w:rsid w:val="001023E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023EE"/>
    <w:rPr>
      <w:rFonts w:ascii="Segoe UI" w:hAnsi="Segoe UI" w:cs="Segoe UI"/>
      <w:sz w:val="18"/>
      <w:szCs w:val="18"/>
    </w:rPr>
  </w:style>
  <w:style w:type="character" w:styleId="Verwijzingopmerking">
    <w:name w:val="annotation reference"/>
    <w:basedOn w:val="Standaardalinea-lettertype"/>
    <w:uiPriority w:val="99"/>
    <w:semiHidden/>
    <w:unhideWhenUsed/>
    <w:rsid w:val="001023EE"/>
    <w:rPr>
      <w:sz w:val="16"/>
      <w:szCs w:val="16"/>
    </w:rPr>
  </w:style>
  <w:style w:type="paragraph" w:styleId="Tekstopmerking">
    <w:name w:val="annotation text"/>
    <w:basedOn w:val="Standaard"/>
    <w:link w:val="TekstopmerkingChar"/>
    <w:uiPriority w:val="99"/>
    <w:semiHidden/>
    <w:unhideWhenUsed/>
    <w:rsid w:val="001023E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023EE"/>
    <w:rPr>
      <w:sz w:val="20"/>
      <w:szCs w:val="20"/>
    </w:rPr>
  </w:style>
  <w:style w:type="paragraph" w:styleId="Onderwerpvanopmerking">
    <w:name w:val="annotation subject"/>
    <w:basedOn w:val="Tekstopmerking"/>
    <w:next w:val="Tekstopmerking"/>
    <w:link w:val="OnderwerpvanopmerkingChar"/>
    <w:uiPriority w:val="99"/>
    <w:semiHidden/>
    <w:unhideWhenUsed/>
    <w:rsid w:val="001023EE"/>
    <w:rPr>
      <w:b/>
      <w:bCs/>
    </w:rPr>
  </w:style>
  <w:style w:type="character" w:customStyle="1" w:styleId="OnderwerpvanopmerkingChar">
    <w:name w:val="Onderwerp van opmerking Char"/>
    <w:basedOn w:val="TekstopmerkingChar"/>
    <w:link w:val="Onderwerpvanopmerking"/>
    <w:uiPriority w:val="99"/>
    <w:semiHidden/>
    <w:rsid w:val="001023EE"/>
    <w:rPr>
      <w:b/>
      <w:bCs/>
      <w:sz w:val="20"/>
      <w:szCs w:val="20"/>
    </w:rPr>
  </w:style>
  <w:style w:type="paragraph" w:styleId="Koptekst">
    <w:name w:val="header"/>
    <w:basedOn w:val="Standaard"/>
    <w:link w:val="KoptekstChar"/>
    <w:uiPriority w:val="99"/>
    <w:unhideWhenUsed/>
    <w:rsid w:val="006D5FA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D5FA1"/>
  </w:style>
  <w:style w:type="paragraph" w:styleId="Voettekst">
    <w:name w:val="footer"/>
    <w:basedOn w:val="Standaard"/>
    <w:link w:val="VoettekstChar"/>
    <w:uiPriority w:val="99"/>
    <w:unhideWhenUsed/>
    <w:rsid w:val="006D5FA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D5FA1"/>
  </w:style>
  <w:style w:type="character" w:styleId="Hyperlink">
    <w:name w:val="Hyperlink"/>
    <w:basedOn w:val="Standaardalinea-lettertype"/>
    <w:uiPriority w:val="99"/>
    <w:semiHidden/>
    <w:unhideWhenUsed/>
    <w:rsid w:val="003B58A6"/>
    <w:rPr>
      <w:color w:val="0563C1"/>
      <w:u w:val="single"/>
    </w:rPr>
  </w:style>
  <w:style w:type="character" w:customStyle="1" w:styleId="A0">
    <w:name w:val="A0"/>
    <w:uiPriority w:val="99"/>
    <w:rsid w:val="00496545"/>
    <w:rPr>
      <w:rFonts w:cs="CeraGR-Medium"/>
      <w:color w:val="000000"/>
      <w:sz w:val="20"/>
      <w:szCs w:val="20"/>
    </w:rPr>
  </w:style>
  <w:style w:type="paragraph" w:styleId="Normaalweb">
    <w:name w:val="Normal (Web)"/>
    <w:basedOn w:val="Standaard"/>
    <w:uiPriority w:val="99"/>
    <w:unhideWhenUsed/>
    <w:rsid w:val="00971A0F"/>
    <w:pPr>
      <w:spacing w:before="100" w:beforeAutospacing="1" w:after="100" w:afterAutospacing="1" w:line="240" w:lineRule="auto"/>
    </w:pPr>
    <w:rPr>
      <w:rFonts w:ascii="Times New Roman" w:eastAsia="Times New Roman" w:hAnsi="Times New Roman" w:cs="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004473">
      <w:bodyDiv w:val="1"/>
      <w:marLeft w:val="0"/>
      <w:marRight w:val="0"/>
      <w:marTop w:val="0"/>
      <w:marBottom w:val="0"/>
      <w:divBdr>
        <w:top w:val="none" w:sz="0" w:space="0" w:color="auto"/>
        <w:left w:val="none" w:sz="0" w:space="0" w:color="auto"/>
        <w:bottom w:val="none" w:sz="0" w:space="0" w:color="auto"/>
        <w:right w:val="none" w:sz="0" w:space="0" w:color="auto"/>
      </w:divBdr>
    </w:div>
    <w:div w:id="500777478">
      <w:bodyDiv w:val="1"/>
      <w:marLeft w:val="0"/>
      <w:marRight w:val="0"/>
      <w:marTop w:val="0"/>
      <w:marBottom w:val="0"/>
      <w:divBdr>
        <w:top w:val="none" w:sz="0" w:space="0" w:color="auto"/>
        <w:left w:val="none" w:sz="0" w:space="0" w:color="auto"/>
        <w:bottom w:val="none" w:sz="0" w:space="0" w:color="auto"/>
        <w:right w:val="none" w:sz="0" w:space="0" w:color="auto"/>
      </w:divBdr>
    </w:div>
    <w:div w:id="513693184">
      <w:bodyDiv w:val="1"/>
      <w:marLeft w:val="0"/>
      <w:marRight w:val="0"/>
      <w:marTop w:val="0"/>
      <w:marBottom w:val="0"/>
      <w:divBdr>
        <w:top w:val="none" w:sz="0" w:space="0" w:color="auto"/>
        <w:left w:val="none" w:sz="0" w:space="0" w:color="auto"/>
        <w:bottom w:val="none" w:sz="0" w:space="0" w:color="auto"/>
        <w:right w:val="none" w:sz="0" w:space="0" w:color="auto"/>
      </w:divBdr>
      <w:divsChild>
        <w:div w:id="1505587252">
          <w:marLeft w:val="0"/>
          <w:marRight w:val="0"/>
          <w:marTop w:val="0"/>
          <w:marBottom w:val="0"/>
          <w:divBdr>
            <w:top w:val="none" w:sz="0" w:space="0" w:color="auto"/>
            <w:left w:val="none" w:sz="0" w:space="0" w:color="auto"/>
            <w:bottom w:val="none" w:sz="0" w:space="0" w:color="auto"/>
            <w:right w:val="none" w:sz="0" w:space="0" w:color="auto"/>
          </w:divBdr>
          <w:divsChild>
            <w:div w:id="1149639727">
              <w:marLeft w:val="0"/>
              <w:marRight w:val="0"/>
              <w:marTop w:val="0"/>
              <w:marBottom w:val="0"/>
              <w:divBdr>
                <w:top w:val="none" w:sz="0" w:space="0" w:color="auto"/>
                <w:left w:val="none" w:sz="0" w:space="0" w:color="auto"/>
                <w:bottom w:val="none" w:sz="0" w:space="0" w:color="auto"/>
                <w:right w:val="none" w:sz="0" w:space="0" w:color="auto"/>
              </w:divBdr>
              <w:divsChild>
                <w:div w:id="1752316427">
                  <w:marLeft w:val="0"/>
                  <w:marRight w:val="0"/>
                  <w:marTop w:val="0"/>
                  <w:marBottom w:val="0"/>
                  <w:divBdr>
                    <w:top w:val="none" w:sz="0" w:space="0" w:color="auto"/>
                    <w:left w:val="none" w:sz="0" w:space="0" w:color="auto"/>
                    <w:bottom w:val="none" w:sz="0" w:space="0" w:color="auto"/>
                    <w:right w:val="none" w:sz="0" w:space="0" w:color="auto"/>
                  </w:divBdr>
                  <w:divsChild>
                    <w:div w:id="447283753">
                      <w:marLeft w:val="0"/>
                      <w:marRight w:val="0"/>
                      <w:marTop w:val="0"/>
                      <w:marBottom w:val="0"/>
                      <w:divBdr>
                        <w:top w:val="none" w:sz="0" w:space="0" w:color="auto"/>
                        <w:left w:val="none" w:sz="0" w:space="0" w:color="auto"/>
                        <w:bottom w:val="none" w:sz="0" w:space="0" w:color="auto"/>
                        <w:right w:val="none" w:sz="0" w:space="0" w:color="auto"/>
                      </w:divBdr>
                      <w:divsChild>
                        <w:div w:id="758791503">
                          <w:marLeft w:val="0"/>
                          <w:marRight w:val="0"/>
                          <w:marTop w:val="0"/>
                          <w:marBottom w:val="0"/>
                          <w:divBdr>
                            <w:top w:val="none" w:sz="0" w:space="0" w:color="auto"/>
                            <w:left w:val="none" w:sz="0" w:space="0" w:color="auto"/>
                            <w:bottom w:val="none" w:sz="0" w:space="0" w:color="auto"/>
                            <w:right w:val="none" w:sz="0" w:space="0" w:color="auto"/>
                          </w:divBdr>
                          <w:divsChild>
                            <w:div w:id="1709066116">
                              <w:marLeft w:val="0"/>
                              <w:marRight w:val="0"/>
                              <w:marTop w:val="0"/>
                              <w:marBottom w:val="0"/>
                              <w:divBdr>
                                <w:top w:val="none" w:sz="0" w:space="0" w:color="auto"/>
                                <w:left w:val="none" w:sz="0" w:space="0" w:color="auto"/>
                                <w:bottom w:val="none" w:sz="0" w:space="0" w:color="auto"/>
                                <w:right w:val="none" w:sz="0" w:space="0" w:color="auto"/>
                              </w:divBdr>
                              <w:divsChild>
                                <w:div w:id="1346128981">
                                  <w:marLeft w:val="0"/>
                                  <w:marRight w:val="0"/>
                                  <w:marTop w:val="0"/>
                                  <w:marBottom w:val="0"/>
                                  <w:divBdr>
                                    <w:top w:val="none" w:sz="0" w:space="0" w:color="auto"/>
                                    <w:left w:val="none" w:sz="0" w:space="0" w:color="auto"/>
                                    <w:bottom w:val="none" w:sz="0" w:space="0" w:color="auto"/>
                                    <w:right w:val="none" w:sz="0" w:space="0" w:color="auto"/>
                                  </w:divBdr>
                                  <w:divsChild>
                                    <w:div w:id="2077968671">
                                      <w:marLeft w:val="0"/>
                                      <w:marRight w:val="0"/>
                                      <w:marTop w:val="0"/>
                                      <w:marBottom w:val="0"/>
                                      <w:divBdr>
                                        <w:top w:val="none" w:sz="0" w:space="0" w:color="auto"/>
                                        <w:left w:val="none" w:sz="0" w:space="0" w:color="auto"/>
                                        <w:bottom w:val="none" w:sz="0" w:space="0" w:color="auto"/>
                                        <w:right w:val="none" w:sz="0" w:space="0" w:color="auto"/>
                                      </w:divBdr>
                                      <w:divsChild>
                                        <w:div w:id="1921065322">
                                          <w:marLeft w:val="0"/>
                                          <w:marRight w:val="0"/>
                                          <w:marTop w:val="0"/>
                                          <w:marBottom w:val="0"/>
                                          <w:divBdr>
                                            <w:top w:val="none" w:sz="0" w:space="0" w:color="auto"/>
                                            <w:left w:val="none" w:sz="0" w:space="0" w:color="auto"/>
                                            <w:bottom w:val="none" w:sz="0" w:space="0" w:color="auto"/>
                                            <w:right w:val="none" w:sz="0" w:space="0" w:color="auto"/>
                                          </w:divBdr>
                                          <w:divsChild>
                                            <w:div w:id="1128279843">
                                              <w:marLeft w:val="0"/>
                                              <w:marRight w:val="0"/>
                                              <w:marTop w:val="0"/>
                                              <w:marBottom w:val="0"/>
                                              <w:divBdr>
                                                <w:top w:val="none" w:sz="0" w:space="0" w:color="auto"/>
                                                <w:left w:val="none" w:sz="0" w:space="0" w:color="auto"/>
                                                <w:bottom w:val="none" w:sz="0" w:space="0" w:color="auto"/>
                                                <w:right w:val="none" w:sz="0" w:space="0" w:color="auto"/>
                                              </w:divBdr>
                                              <w:divsChild>
                                                <w:div w:id="1880583818">
                                                  <w:marLeft w:val="0"/>
                                                  <w:marRight w:val="0"/>
                                                  <w:marTop w:val="0"/>
                                                  <w:marBottom w:val="0"/>
                                                  <w:divBdr>
                                                    <w:top w:val="none" w:sz="0" w:space="0" w:color="auto"/>
                                                    <w:left w:val="none" w:sz="0" w:space="0" w:color="auto"/>
                                                    <w:bottom w:val="none" w:sz="0" w:space="0" w:color="auto"/>
                                                    <w:right w:val="none" w:sz="0" w:space="0" w:color="auto"/>
                                                  </w:divBdr>
                                                  <w:divsChild>
                                                    <w:div w:id="944457102">
                                                      <w:marLeft w:val="0"/>
                                                      <w:marRight w:val="0"/>
                                                      <w:marTop w:val="0"/>
                                                      <w:marBottom w:val="0"/>
                                                      <w:divBdr>
                                                        <w:top w:val="none" w:sz="0" w:space="0" w:color="auto"/>
                                                        <w:left w:val="none" w:sz="0" w:space="0" w:color="auto"/>
                                                        <w:bottom w:val="none" w:sz="0" w:space="0" w:color="auto"/>
                                                        <w:right w:val="none" w:sz="0" w:space="0" w:color="auto"/>
                                                      </w:divBdr>
                                                      <w:divsChild>
                                                        <w:div w:id="118327768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21866499">
      <w:bodyDiv w:val="1"/>
      <w:marLeft w:val="0"/>
      <w:marRight w:val="0"/>
      <w:marTop w:val="0"/>
      <w:marBottom w:val="0"/>
      <w:divBdr>
        <w:top w:val="none" w:sz="0" w:space="0" w:color="auto"/>
        <w:left w:val="none" w:sz="0" w:space="0" w:color="auto"/>
        <w:bottom w:val="none" w:sz="0" w:space="0" w:color="auto"/>
        <w:right w:val="none" w:sz="0" w:space="0" w:color="auto"/>
      </w:divBdr>
    </w:div>
    <w:div w:id="777331778">
      <w:bodyDiv w:val="1"/>
      <w:marLeft w:val="0"/>
      <w:marRight w:val="0"/>
      <w:marTop w:val="0"/>
      <w:marBottom w:val="0"/>
      <w:divBdr>
        <w:top w:val="none" w:sz="0" w:space="0" w:color="auto"/>
        <w:left w:val="none" w:sz="0" w:space="0" w:color="auto"/>
        <w:bottom w:val="none" w:sz="0" w:space="0" w:color="auto"/>
        <w:right w:val="none" w:sz="0" w:space="0" w:color="auto"/>
      </w:divBdr>
    </w:div>
    <w:div w:id="835998103">
      <w:bodyDiv w:val="1"/>
      <w:marLeft w:val="0"/>
      <w:marRight w:val="0"/>
      <w:marTop w:val="0"/>
      <w:marBottom w:val="0"/>
      <w:divBdr>
        <w:top w:val="none" w:sz="0" w:space="0" w:color="auto"/>
        <w:left w:val="none" w:sz="0" w:space="0" w:color="auto"/>
        <w:bottom w:val="none" w:sz="0" w:space="0" w:color="auto"/>
        <w:right w:val="none" w:sz="0" w:space="0" w:color="auto"/>
      </w:divBdr>
    </w:div>
    <w:div w:id="980034352">
      <w:bodyDiv w:val="1"/>
      <w:marLeft w:val="0"/>
      <w:marRight w:val="0"/>
      <w:marTop w:val="0"/>
      <w:marBottom w:val="0"/>
      <w:divBdr>
        <w:top w:val="none" w:sz="0" w:space="0" w:color="auto"/>
        <w:left w:val="none" w:sz="0" w:space="0" w:color="auto"/>
        <w:bottom w:val="none" w:sz="0" w:space="0" w:color="auto"/>
        <w:right w:val="none" w:sz="0" w:space="0" w:color="auto"/>
      </w:divBdr>
    </w:div>
    <w:div w:id="1166287418">
      <w:bodyDiv w:val="1"/>
      <w:marLeft w:val="0"/>
      <w:marRight w:val="0"/>
      <w:marTop w:val="0"/>
      <w:marBottom w:val="0"/>
      <w:divBdr>
        <w:top w:val="none" w:sz="0" w:space="0" w:color="auto"/>
        <w:left w:val="none" w:sz="0" w:space="0" w:color="auto"/>
        <w:bottom w:val="none" w:sz="0" w:space="0" w:color="auto"/>
        <w:right w:val="none" w:sz="0" w:space="0" w:color="auto"/>
      </w:divBdr>
    </w:div>
    <w:div w:id="1264343534">
      <w:bodyDiv w:val="1"/>
      <w:marLeft w:val="0"/>
      <w:marRight w:val="0"/>
      <w:marTop w:val="0"/>
      <w:marBottom w:val="0"/>
      <w:divBdr>
        <w:top w:val="none" w:sz="0" w:space="0" w:color="auto"/>
        <w:left w:val="none" w:sz="0" w:space="0" w:color="auto"/>
        <w:bottom w:val="none" w:sz="0" w:space="0" w:color="auto"/>
        <w:right w:val="none" w:sz="0" w:space="0" w:color="auto"/>
      </w:divBdr>
      <w:divsChild>
        <w:div w:id="1695839377">
          <w:marLeft w:val="446"/>
          <w:marRight w:val="0"/>
          <w:marTop w:val="0"/>
          <w:marBottom w:val="0"/>
          <w:divBdr>
            <w:top w:val="none" w:sz="0" w:space="0" w:color="auto"/>
            <w:left w:val="none" w:sz="0" w:space="0" w:color="auto"/>
            <w:bottom w:val="none" w:sz="0" w:space="0" w:color="auto"/>
            <w:right w:val="none" w:sz="0" w:space="0" w:color="auto"/>
          </w:divBdr>
        </w:div>
        <w:div w:id="522861969">
          <w:marLeft w:val="446"/>
          <w:marRight w:val="0"/>
          <w:marTop w:val="0"/>
          <w:marBottom w:val="0"/>
          <w:divBdr>
            <w:top w:val="none" w:sz="0" w:space="0" w:color="auto"/>
            <w:left w:val="none" w:sz="0" w:space="0" w:color="auto"/>
            <w:bottom w:val="none" w:sz="0" w:space="0" w:color="auto"/>
            <w:right w:val="none" w:sz="0" w:space="0" w:color="auto"/>
          </w:divBdr>
        </w:div>
        <w:div w:id="1842503797">
          <w:marLeft w:val="446"/>
          <w:marRight w:val="0"/>
          <w:marTop w:val="0"/>
          <w:marBottom w:val="0"/>
          <w:divBdr>
            <w:top w:val="none" w:sz="0" w:space="0" w:color="auto"/>
            <w:left w:val="none" w:sz="0" w:space="0" w:color="auto"/>
            <w:bottom w:val="none" w:sz="0" w:space="0" w:color="auto"/>
            <w:right w:val="none" w:sz="0" w:space="0" w:color="auto"/>
          </w:divBdr>
        </w:div>
        <w:div w:id="1316832955">
          <w:marLeft w:val="1166"/>
          <w:marRight w:val="0"/>
          <w:marTop w:val="0"/>
          <w:marBottom w:val="0"/>
          <w:divBdr>
            <w:top w:val="none" w:sz="0" w:space="0" w:color="auto"/>
            <w:left w:val="none" w:sz="0" w:space="0" w:color="auto"/>
            <w:bottom w:val="none" w:sz="0" w:space="0" w:color="auto"/>
            <w:right w:val="none" w:sz="0" w:space="0" w:color="auto"/>
          </w:divBdr>
        </w:div>
        <w:div w:id="394396210">
          <w:marLeft w:val="1166"/>
          <w:marRight w:val="0"/>
          <w:marTop w:val="0"/>
          <w:marBottom w:val="0"/>
          <w:divBdr>
            <w:top w:val="none" w:sz="0" w:space="0" w:color="auto"/>
            <w:left w:val="none" w:sz="0" w:space="0" w:color="auto"/>
            <w:bottom w:val="none" w:sz="0" w:space="0" w:color="auto"/>
            <w:right w:val="none" w:sz="0" w:space="0" w:color="auto"/>
          </w:divBdr>
        </w:div>
        <w:div w:id="1201359121">
          <w:marLeft w:val="1166"/>
          <w:marRight w:val="0"/>
          <w:marTop w:val="0"/>
          <w:marBottom w:val="0"/>
          <w:divBdr>
            <w:top w:val="none" w:sz="0" w:space="0" w:color="auto"/>
            <w:left w:val="none" w:sz="0" w:space="0" w:color="auto"/>
            <w:bottom w:val="none" w:sz="0" w:space="0" w:color="auto"/>
            <w:right w:val="none" w:sz="0" w:space="0" w:color="auto"/>
          </w:divBdr>
        </w:div>
        <w:div w:id="45030833">
          <w:marLeft w:val="446"/>
          <w:marRight w:val="0"/>
          <w:marTop w:val="0"/>
          <w:marBottom w:val="0"/>
          <w:divBdr>
            <w:top w:val="none" w:sz="0" w:space="0" w:color="auto"/>
            <w:left w:val="none" w:sz="0" w:space="0" w:color="auto"/>
            <w:bottom w:val="none" w:sz="0" w:space="0" w:color="auto"/>
            <w:right w:val="none" w:sz="0" w:space="0" w:color="auto"/>
          </w:divBdr>
        </w:div>
        <w:div w:id="1638754738">
          <w:marLeft w:val="1166"/>
          <w:marRight w:val="0"/>
          <w:marTop w:val="0"/>
          <w:marBottom w:val="0"/>
          <w:divBdr>
            <w:top w:val="none" w:sz="0" w:space="0" w:color="auto"/>
            <w:left w:val="none" w:sz="0" w:space="0" w:color="auto"/>
            <w:bottom w:val="none" w:sz="0" w:space="0" w:color="auto"/>
            <w:right w:val="none" w:sz="0" w:space="0" w:color="auto"/>
          </w:divBdr>
        </w:div>
        <w:div w:id="1264453636">
          <w:marLeft w:val="1166"/>
          <w:marRight w:val="0"/>
          <w:marTop w:val="0"/>
          <w:marBottom w:val="0"/>
          <w:divBdr>
            <w:top w:val="none" w:sz="0" w:space="0" w:color="auto"/>
            <w:left w:val="none" w:sz="0" w:space="0" w:color="auto"/>
            <w:bottom w:val="none" w:sz="0" w:space="0" w:color="auto"/>
            <w:right w:val="none" w:sz="0" w:space="0" w:color="auto"/>
          </w:divBdr>
        </w:div>
        <w:div w:id="874002184">
          <w:marLeft w:val="446"/>
          <w:marRight w:val="0"/>
          <w:marTop w:val="0"/>
          <w:marBottom w:val="0"/>
          <w:divBdr>
            <w:top w:val="none" w:sz="0" w:space="0" w:color="auto"/>
            <w:left w:val="none" w:sz="0" w:space="0" w:color="auto"/>
            <w:bottom w:val="none" w:sz="0" w:space="0" w:color="auto"/>
            <w:right w:val="none" w:sz="0" w:space="0" w:color="auto"/>
          </w:divBdr>
        </w:div>
        <w:div w:id="1532114158">
          <w:marLeft w:val="1166"/>
          <w:marRight w:val="0"/>
          <w:marTop w:val="0"/>
          <w:marBottom w:val="0"/>
          <w:divBdr>
            <w:top w:val="none" w:sz="0" w:space="0" w:color="auto"/>
            <w:left w:val="none" w:sz="0" w:space="0" w:color="auto"/>
            <w:bottom w:val="none" w:sz="0" w:space="0" w:color="auto"/>
            <w:right w:val="none" w:sz="0" w:space="0" w:color="auto"/>
          </w:divBdr>
        </w:div>
        <w:div w:id="1420174614">
          <w:marLeft w:val="1166"/>
          <w:marRight w:val="0"/>
          <w:marTop w:val="0"/>
          <w:marBottom w:val="0"/>
          <w:divBdr>
            <w:top w:val="none" w:sz="0" w:space="0" w:color="auto"/>
            <w:left w:val="none" w:sz="0" w:space="0" w:color="auto"/>
            <w:bottom w:val="none" w:sz="0" w:space="0" w:color="auto"/>
            <w:right w:val="none" w:sz="0" w:space="0" w:color="auto"/>
          </w:divBdr>
        </w:div>
      </w:divsChild>
    </w:div>
    <w:div w:id="1393892697">
      <w:bodyDiv w:val="1"/>
      <w:marLeft w:val="0"/>
      <w:marRight w:val="0"/>
      <w:marTop w:val="0"/>
      <w:marBottom w:val="0"/>
      <w:divBdr>
        <w:top w:val="none" w:sz="0" w:space="0" w:color="auto"/>
        <w:left w:val="none" w:sz="0" w:space="0" w:color="auto"/>
        <w:bottom w:val="none" w:sz="0" w:space="0" w:color="auto"/>
        <w:right w:val="none" w:sz="0" w:space="0" w:color="auto"/>
      </w:divBdr>
    </w:div>
    <w:div w:id="1458136122">
      <w:bodyDiv w:val="1"/>
      <w:marLeft w:val="0"/>
      <w:marRight w:val="0"/>
      <w:marTop w:val="0"/>
      <w:marBottom w:val="0"/>
      <w:divBdr>
        <w:top w:val="none" w:sz="0" w:space="0" w:color="auto"/>
        <w:left w:val="none" w:sz="0" w:space="0" w:color="auto"/>
        <w:bottom w:val="none" w:sz="0" w:space="0" w:color="auto"/>
        <w:right w:val="none" w:sz="0" w:space="0" w:color="auto"/>
      </w:divBdr>
    </w:div>
    <w:div w:id="1461454806">
      <w:bodyDiv w:val="1"/>
      <w:marLeft w:val="0"/>
      <w:marRight w:val="0"/>
      <w:marTop w:val="0"/>
      <w:marBottom w:val="0"/>
      <w:divBdr>
        <w:top w:val="none" w:sz="0" w:space="0" w:color="auto"/>
        <w:left w:val="none" w:sz="0" w:space="0" w:color="auto"/>
        <w:bottom w:val="none" w:sz="0" w:space="0" w:color="auto"/>
        <w:right w:val="none" w:sz="0" w:space="0" w:color="auto"/>
      </w:divBdr>
    </w:div>
    <w:div w:id="1610047767">
      <w:bodyDiv w:val="1"/>
      <w:marLeft w:val="0"/>
      <w:marRight w:val="0"/>
      <w:marTop w:val="0"/>
      <w:marBottom w:val="0"/>
      <w:divBdr>
        <w:top w:val="none" w:sz="0" w:space="0" w:color="auto"/>
        <w:left w:val="none" w:sz="0" w:space="0" w:color="auto"/>
        <w:bottom w:val="none" w:sz="0" w:space="0" w:color="auto"/>
        <w:right w:val="none" w:sz="0" w:space="0" w:color="auto"/>
      </w:divBdr>
    </w:div>
    <w:div w:id="1782799444">
      <w:bodyDiv w:val="1"/>
      <w:marLeft w:val="0"/>
      <w:marRight w:val="0"/>
      <w:marTop w:val="0"/>
      <w:marBottom w:val="0"/>
      <w:divBdr>
        <w:top w:val="none" w:sz="0" w:space="0" w:color="auto"/>
        <w:left w:val="none" w:sz="0" w:space="0" w:color="auto"/>
        <w:bottom w:val="none" w:sz="0" w:space="0" w:color="auto"/>
        <w:right w:val="none" w:sz="0" w:space="0" w:color="auto"/>
      </w:divBdr>
    </w:div>
    <w:div w:id="1793864141">
      <w:bodyDiv w:val="1"/>
      <w:marLeft w:val="0"/>
      <w:marRight w:val="0"/>
      <w:marTop w:val="0"/>
      <w:marBottom w:val="0"/>
      <w:divBdr>
        <w:top w:val="none" w:sz="0" w:space="0" w:color="auto"/>
        <w:left w:val="none" w:sz="0" w:space="0" w:color="auto"/>
        <w:bottom w:val="none" w:sz="0" w:space="0" w:color="auto"/>
        <w:right w:val="none" w:sz="0" w:space="0" w:color="auto"/>
      </w:divBdr>
    </w:div>
    <w:div w:id="1881434416">
      <w:bodyDiv w:val="1"/>
      <w:marLeft w:val="0"/>
      <w:marRight w:val="0"/>
      <w:marTop w:val="0"/>
      <w:marBottom w:val="0"/>
      <w:divBdr>
        <w:top w:val="none" w:sz="0" w:space="0" w:color="auto"/>
        <w:left w:val="none" w:sz="0" w:space="0" w:color="auto"/>
        <w:bottom w:val="none" w:sz="0" w:space="0" w:color="auto"/>
        <w:right w:val="none" w:sz="0" w:space="0" w:color="auto"/>
      </w:divBdr>
      <w:divsChild>
        <w:div w:id="1395398223">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929DD-8444-4068-B20E-519E64629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2161</Words>
  <Characters>11888</Characters>
  <Application>Microsoft Office Word</Application>
  <DocSecurity>0</DocSecurity>
  <Lines>99</Lines>
  <Paragraphs>28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UGent</Company>
  <LinksUpToDate>false</LinksUpToDate>
  <CharactersWithSpaces>14021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Nele De Belie</dc:creator>
  <cp:keywords/>
  <dc:description/>
  <cp:lastModifiedBy>Nele De Belie</cp:lastModifiedBy>
  <cp:revision>8</cp:revision>
  <dcterms:created xsi:type="dcterms:W3CDTF">2020-03-19T19:22:00Z</dcterms:created>
  <dcterms:modified xsi:type="dcterms:W3CDTF">2020-03-23T18:20:00Z</dcterms:modified>
</cp:coreProperties>
</file>